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12D" w:rsidRDefault="00F5312D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6494" w:rsidRDefault="00986494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6494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495" cy="87198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312D" w:rsidRDefault="00F5312D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31AB" w:rsidRPr="005D6F71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6F7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общеобразовательное учреждение</w:t>
      </w:r>
    </w:p>
    <w:p w:rsidR="009031AB" w:rsidRPr="005D6F71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D6F7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«Основная общеобразовательная школа» с. </w:t>
      </w:r>
      <w:proofErr w:type="spellStart"/>
      <w:r w:rsidRPr="005D6F7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Нёбдино</w:t>
      </w:r>
      <w:proofErr w:type="spellEnd"/>
    </w:p>
    <w:p w:rsidR="00D12D1C" w:rsidRPr="009031AB" w:rsidRDefault="00D12D1C" w:rsidP="00D12D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1AB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031AB" w:rsidRPr="009031AB" w:rsidTr="00D057C2">
        <w:tc>
          <w:tcPr>
            <w:tcW w:w="4926" w:type="dxa"/>
          </w:tcPr>
          <w:p w:rsidR="009031AB" w:rsidRDefault="009031AB" w:rsidP="009031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31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9031AB" w:rsidRDefault="009031AB" w:rsidP="009031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УВР</w:t>
            </w:r>
          </w:p>
          <w:p w:rsidR="009031AB" w:rsidRPr="009031AB" w:rsidRDefault="009031AB" w:rsidP="009031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Кутькина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М.В. _____________</w:t>
            </w:r>
          </w:p>
          <w:p w:rsidR="009031AB" w:rsidRPr="009031AB" w:rsidRDefault="009031AB" w:rsidP="009031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9031AB" w:rsidRDefault="009031AB" w:rsidP="009031AB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:rsidR="009031AB" w:rsidRDefault="009031AB" w:rsidP="009031AB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Директор МОУ «ООШ»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с.Небдино</w:t>
            </w:r>
            <w:proofErr w:type="spellEnd"/>
          </w:p>
          <w:p w:rsidR="009031AB" w:rsidRDefault="009031AB" w:rsidP="009031AB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_________________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Н.В.Тимушева</w:t>
            </w:r>
            <w:proofErr w:type="spellEnd"/>
          </w:p>
          <w:p w:rsidR="009031AB" w:rsidRDefault="009031AB" w:rsidP="009031AB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9031AB" w:rsidRPr="009031AB" w:rsidRDefault="009031AB" w:rsidP="009031AB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031AB" w:rsidRPr="009031AB" w:rsidRDefault="009031AB" w:rsidP="009031A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6F71" w:rsidRDefault="005D6F71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6F71" w:rsidRDefault="005D6F71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31AB" w:rsidRPr="009031AB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</w:t>
      </w:r>
    </w:p>
    <w:p w:rsidR="009031AB" w:rsidRPr="009031AB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Баскетбол</w:t>
      </w: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9031AB" w:rsidRPr="009031AB" w:rsidRDefault="009031AB" w:rsidP="009031AB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31AB" w:rsidRPr="009031AB" w:rsidRDefault="009031AB" w:rsidP="005D6F71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31AB" w:rsidRPr="009031AB" w:rsidRDefault="009031AB" w:rsidP="009031AB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31AB" w:rsidRP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Объединение «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Баскетбол</w:t>
      </w: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9031AB" w:rsidRP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Направленность: </w:t>
      </w:r>
      <w:proofErr w:type="spellStart"/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физкультурно</w:t>
      </w:r>
      <w:proofErr w:type="spellEnd"/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спортивная</w:t>
      </w:r>
    </w:p>
    <w:p w:rsidR="009031AB" w:rsidRP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Срок реализации: 1 год</w:t>
      </w:r>
    </w:p>
    <w:p w:rsidR="009031AB" w:rsidRP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Возраст учащихся: 10-16 лет</w:t>
      </w:r>
    </w:p>
    <w:p w:rsidR="009031AB" w:rsidRP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Составил: Ветошкина Анастасия Егоровна,</w:t>
      </w:r>
    </w:p>
    <w:p w:rsidR="009031AB" w:rsidRDefault="009031AB" w:rsidP="005D6F71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9031AB" w:rsidRDefault="009031AB" w:rsidP="005D6F71">
      <w:pPr>
        <w:shd w:val="clear" w:color="auto" w:fill="FFFFFF"/>
        <w:spacing w:line="240" w:lineRule="auto"/>
        <w:jc w:val="right"/>
        <w:rPr>
          <w:bCs/>
          <w:color w:val="000000"/>
          <w:sz w:val="28"/>
          <w:szCs w:val="28"/>
          <w:lang w:eastAsia="ru-RU"/>
        </w:rPr>
      </w:pPr>
    </w:p>
    <w:p w:rsidR="009031AB" w:rsidRDefault="009031AB" w:rsidP="009031AB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9031AB" w:rsidRDefault="009031AB" w:rsidP="009031AB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9031AB" w:rsidRDefault="009031AB" w:rsidP="009031AB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9031AB" w:rsidRPr="009031AB" w:rsidRDefault="009031AB" w:rsidP="00CC2D61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Небдино</w:t>
      </w:r>
      <w:proofErr w:type="spellEnd"/>
      <w:r w:rsidRPr="009031A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202</w:t>
      </w:r>
      <w:r w:rsidR="00CC2D6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9031AB" w:rsidRPr="009046FC" w:rsidRDefault="009031AB" w:rsidP="009031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D1C" w:rsidRPr="009031AB" w:rsidRDefault="00D12D1C" w:rsidP="009031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1A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9031AB">
        <w:rPr>
          <w:rFonts w:ascii="Times New Roman" w:hAnsi="Times New Roman" w:cs="Times New Roman"/>
          <w:b/>
          <w:sz w:val="24"/>
          <w:szCs w:val="24"/>
        </w:rPr>
        <w:t>.</w:t>
      </w:r>
    </w:p>
    <w:p w:rsidR="00F634E9" w:rsidRPr="009046FC" w:rsidRDefault="009031AB" w:rsidP="00FA6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34E9" w:rsidRPr="009046FC">
        <w:rPr>
          <w:rFonts w:ascii="Times New Roman" w:hAnsi="Times New Roman" w:cs="Times New Roman"/>
          <w:sz w:val="24"/>
          <w:szCs w:val="24"/>
        </w:rPr>
        <w:t>Настоящая программа разработана для обучающихся от 10 до 16 лет, занимающихся по дополнительной общеобразовательной общеразвивающей программе физкультурно – спортивной направленности «Баскетбол», 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которая заключается в создании условий для физического воспитания детей, приобщения детей к спорту и здоровому образу жизни, успешной социализации ребёнка в современном обществе.</w:t>
      </w:r>
    </w:p>
    <w:p w:rsidR="0056316E" w:rsidRPr="009046FC" w:rsidRDefault="00D12D1C" w:rsidP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программы: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современном обществе сложилась такая ситуация, что  дети  много времени проводят за гаджетами и компьютерами в Интернете. Заменяют двигательную активность усилением активности в компьютерных играх во время перемен и после школы.  Дети нашей школы также проводят много времени с телефонами во время перемен и во внеурочной деятельности. Обучающиеся нашей школы проявляют интерес и желания научится играть в баскетбол, поэтому мы органи</w:t>
      </w:r>
      <w:r w:rsidR="00A56213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зуем дополнительное образовании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баскетболу</w:t>
      </w:r>
    </w:p>
    <w:p w:rsidR="00362ED0" w:rsidRPr="009046FC" w:rsidRDefault="00362ED0" w:rsidP="00947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реализации программы 1 год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6F71" w:rsidRDefault="005D6F71" w:rsidP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з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 проводятся 1 раз в неделю по 2 учебных часа с перерывом между занятиями 10 минут.</w:t>
      </w:r>
    </w:p>
    <w:p w:rsidR="005D6F71" w:rsidRPr="005D6F71" w:rsidRDefault="005D6F71" w:rsidP="005D6F7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D6F71">
        <w:rPr>
          <w:rFonts w:ascii="Times New Roman" w:hAnsi="Times New Roman" w:cs="Times New Roman"/>
          <w:b/>
          <w:sz w:val="24"/>
          <w:szCs w:val="24"/>
        </w:rPr>
        <w:t xml:space="preserve">Формы обучения: </w:t>
      </w:r>
      <w:r w:rsidRPr="005D6F71">
        <w:rPr>
          <w:rFonts w:ascii="Times New Roman" w:hAnsi="Times New Roman" w:cs="Times New Roman"/>
          <w:sz w:val="24"/>
          <w:szCs w:val="24"/>
        </w:rPr>
        <w:t>очно-заочная (в период невозможности организации учебного процесса в очной форме: карантина, неблагоприятной эпидемиологической обстановки, актированных дней), может быть организована с использованием электронного обучения и дистанционных образовательных технологий.</w:t>
      </w:r>
    </w:p>
    <w:p w:rsidR="005D6F71" w:rsidRPr="009046FC" w:rsidRDefault="005D6F71" w:rsidP="00FA6F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D1C" w:rsidRPr="009046FC" w:rsidRDefault="00D12D1C" w:rsidP="009424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Направленность программы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 </w:t>
      </w:r>
      <w:r w:rsidR="00362ED0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спортивная</w:t>
      </w:r>
      <w:r w:rsidR="00362ED0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Уровень усвоения</w:t>
      </w:r>
      <w:r w:rsidRPr="009046F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базовый.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Отличительные особенности: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 – спортивная командная игра, где каждый игрок взаимодействует с партнерами для достижения командного результата. В баскетболе постоянно изменяется игровая ситуация. Действовать приходиться в зависимости от ситуации, а не по определенным программам. Основной формой деятельности мозга в этих условиях является не отработка стандартных навыков, а творческая деятельность – мгновенная оценка ситуации, решение тактических задач, выбор ответных действий.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</w:t>
      </w:r>
      <w:r w:rsidR="0076185E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сат: обуч</w:t>
      </w:r>
      <w:r w:rsidR="0056316E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ающиеся в возрасте с 10</w:t>
      </w:r>
      <w:r w:rsidR="00FA6FA8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 16</w:t>
      </w:r>
      <w:r w:rsidR="0056316E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лет</w:t>
      </w:r>
      <w:r w:rsidR="00FA6FA8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секцию принимаются все желающие обучающиеся данного возраста</w:t>
      </w:r>
      <w:r w:rsidR="009031AB" w:rsidRPr="00903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2D1C" w:rsidRDefault="0056316E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Объем программы: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68 часов</w:t>
      </w:r>
      <w:r w:rsidR="005D6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6F71" w:rsidRPr="005D6F71" w:rsidRDefault="005D6F71" w:rsidP="005D6F71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6F71">
        <w:rPr>
          <w:rFonts w:ascii="Times New Roman" w:hAnsi="Times New Roman" w:cs="Times New Roman"/>
          <w:b/>
          <w:sz w:val="24"/>
          <w:szCs w:val="24"/>
        </w:rPr>
        <w:t>Формы организации образовательного процесса:</w:t>
      </w:r>
      <w:r w:rsidRPr="005D6F71">
        <w:rPr>
          <w:rFonts w:ascii="Times New Roman" w:hAnsi="Times New Roman" w:cs="Times New Roman"/>
          <w:sz w:val="24"/>
          <w:szCs w:val="24"/>
        </w:rPr>
        <w:t xml:space="preserve"> групповая, парная, индивидуальная</w:t>
      </w:r>
    </w:p>
    <w:p w:rsidR="005D6F71" w:rsidRPr="005D6F71" w:rsidRDefault="005D6F71" w:rsidP="005D6F7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6F71">
        <w:rPr>
          <w:rFonts w:ascii="Times New Roman" w:hAnsi="Times New Roman" w:cs="Times New Roman"/>
          <w:sz w:val="24"/>
          <w:szCs w:val="24"/>
        </w:rPr>
        <w:t>Предполагают теоретическое и практическое обучение.</w:t>
      </w:r>
    </w:p>
    <w:p w:rsidR="005D6F71" w:rsidRPr="005D6F71" w:rsidRDefault="005D6F71" w:rsidP="005D6F7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6F71">
        <w:rPr>
          <w:rFonts w:ascii="Times New Roman" w:hAnsi="Times New Roman" w:cs="Times New Roman"/>
          <w:sz w:val="24"/>
          <w:szCs w:val="24"/>
        </w:rPr>
        <w:t>Учебное занятие</w:t>
      </w:r>
    </w:p>
    <w:p w:rsidR="005D6F71" w:rsidRPr="005D6F71" w:rsidRDefault="005D6F71" w:rsidP="005D6F71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6F71">
        <w:rPr>
          <w:rFonts w:ascii="Times New Roman" w:hAnsi="Times New Roman" w:cs="Times New Roman"/>
          <w:sz w:val="24"/>
          <w:szCs w:val="24"/>
        </w:rPr>
        <w:t>Соревнование</w:t>
      </w:r>
    </w:p>
    <w:p w:rsidR="005D6F71" w:rsidRPr="009046FC" w:rsidRDefault="005D6F71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D1C" w:rsidRPr="009046FC" w:rsidRDefault="00D12D1C" w:rsidP="009424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 Цель и задачи </w:t>
      </w: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программы: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техническим и тактическим </w:t>
      </w:r>
      <w:r w:rsidR="0076185E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56316E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иемам игры баскетбол  </w:t>
      </w:r>
      <w:r w:rsidR="00FA6FA8"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регулярных посещений тренировок и участием соревновательных играх.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Содержание программы направлено на реализацию следующих</w:t>
      </w:r>
      <w:r w:rsidR="00FA6FA8" w:rsidRPr="009046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задач.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Задач</w:t>
      </w:r>
      <w:r w:rsidR="00362ED0"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программы: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Прививать любовь к регулярным занятиям физической культурой и спортом, навыки здорового образа жизни;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воспитывать чувство ответственности за командный результат;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воспитывать нравственные и волевые качества: волю, смелость, активность, целеустремленность.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Развивающие: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Развивать жизненно важным двигательным умениям и навыкам в процессе занятий баскетболом;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развивать основные физические качества (силу, выносливость, гибкость, координацию движения, быстроту), необходимые для совершенствования игровых умений и навыков, обучение и совершенствование основ техники и тактики игры в баскетбол;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навыкам теоретических и практических умений игры баскетбол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Обучающие: 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1.Обучять теоретическим знанием и правилам игра баскетбол.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2.Обучять практическим и тактическим действиям игры.</w:t>
      </w:r>
    </w:p>
    <w:p w:rsidR="00D12D1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3.Совершенствовать умения и навыки игры в соревновательной деятельности.</w:t>
      </w:r>
    </w:p>
    <w:p w:rsidR="005D6F71" w:rsidRDefault="005D6F71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Default="005D6F71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Default="005D6F71" w:rsidP="005D6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6F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proofErr w:type="gramStart"/>
      <w:r w:rsidRPr="005D6F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3.Содержание</w:t>
      </w:r>
      <w:proofErr w:type="gramEnd"/>
      <w:r w:rsidRPr="005D6F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программы.</w:t>
      </w:r>
    </w:p>
    <w:p w:rsidR="005D6F71" w:rsidRDefault="005D6F71" w:rsidP="005D6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на 1 год обучения</w:t>
      </w:r>
    </w:p>
    <w:p w:rsidR="005D6F71" w:rsidRPr="009046FC" w:rsidRDefault="005D6F71" w:rsidP="005D6F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дополнительной общеобразовательной общеразвивающей программы «Баскетбол»</w:t>
      </w:r>
    </w:p>
    <w:p w:rsidR="005D6F71" w:rsidRPr="009046FC" w:rsidRDefault="005D6F71" w:rsidP="005D6F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7"/>
          <w:sz w:val="24"/>
          <w:szCs w:val="24"/>
          <w:lang w:eastAsia="ru-RU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9"/>
        <w:gridCol w:w="1134"/>
        <w:gridCol w:w="851"/>
        <w:gridCol w:w="142"/>
        <w:gridCol w:w="1275"/>
        <w:gridCol w:w="2127"/>
      </w:tblGrid>
      <w:tr w:rsidR="005D6F71" w:rsidRPr="009046FC" w:rsidTr="006D28BE">
        <w:tc>
          <w:tcPr>
            <w:tcW w:w="4329" w:type="dxa"/>
            <w:vMerge w:val="restart"/>
          </w:tcPr>
          <w:p w:rsidR="005D6F71" w:rsidRPr="009046FC" w:rsidRDefault="005D6F71" w:rsidP="006D28BE">
            <w:pPr>
              <w:spacing w:after="0" w:line="240" w:lineRule="auto"/>
              <w:ind w:firstLine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3402" w:type="dxa"/>
            <w:gridSpan w:val="4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аттестации,</w:t>
            </w:r>
          </w:p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</w:p>
        </w:tc>
      </w:tr>
      <w:tr w:rsidR="005D6F71" w:rsidRPr="009046FC" w:rsidTr="006D28BE">
        <w:trPr>
          <w:trHeight w:val="343"/>
        </w:trPr>
        <w:tc>
          <w:tcPr>
            <w:tcW w:w="4329" w:type="dxa"/>
            <w:vMerge/>
          </w:tcPr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Раздел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знаний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техники безопасности на занятиях;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проведения соревнований;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организации самостоятельной тренировки;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самоконтроль за состоянием здоровья и физическим состоянием.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Раздел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Общая физическая подготовка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общей выносливости;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координационных способностей;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скоростной выносливости;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силовых способностей;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гибкости.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Раздел 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III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Ведение мяча.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изменением направления и скорости;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после приема мяча в движении.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Раздел 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IV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Передача мяча.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груди без отскока об пол;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груди без отскока об пол в движении;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 груди с отскоком об пол;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 груди с отскоком об пол в движении; 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навесная (кистевая) передача;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одной рукой из – за спины.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Раздел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V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Броски мяча.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из - под кольца с отскоком от щита;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– под кольца без отскока от щита;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 – под кольца с двух шагов, 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отклонением;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 средней дистанции;</w:t>
            </w:r>
          </w:p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дальней дистанции.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Раздел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VI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Технико-тактические действия в защите и нападении.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личной опеке;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зонной защите (3-2; 2-1-2; 2-3);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 зонном прессинге в нападении;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личного технического «арсенала» в обыгрыше;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тактических схем командного нападения.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РазделVII</w:t>
            </w:r>
            <w:proofErr w:type="spellEnd"/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Контрольные испытания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 соревнования</w:t>
            </w:r>
            <w:proofErr w:type="gramEnd"/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первенство школы;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-поселковые, районные соревнования;</w:t>
            </w:r>
          </w:p>
          <w:p w:rsidR="005D6F71" w:rsidRPr="009046FC" w:rsidRDefault="005D6F71" w:rsidP="006D28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товарищеские игры.</w:t>
            </w:r>
          </w:p>
        </w:tc>
        <w:tc>
          <w:tcPr>
            <w:tcW w:w="3402" w:type="dxa"/>
            <w:gridSpan w:val="4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тренировочных занятий и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календаря</w:t>
            </w:r>
            <w:proofErr w:type="gram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соревнований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5D6F71" w:rsidRPr="009046FC" w:rsidTr="006D28BE">
        <w:tc>
          <w:tcPr>
            <w:tcW w:w="4329" w:type="dxa"/>
          </w:tcPr>
          <w:p w:rsidR="005D6F71" w:rsidRPr="009046FC" w:rsidRDefault="005D6F71" w:rsidP="006D28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27" w:type="dxa"/>
          </w:tcPr>
          <w:p w:rsidR="005D6F71" w:rsidRPr="009046FC" w:rsidRDefault="005D6F71" w:rsidP="006D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6F71" w:rsidRDefault="005D6F71" w:rsidP="005D6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pacing w:val="-27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iCs/>
          <w:color w:val="000000"/>
          <w:spacing w:val="-27"/>
          <w:sz w:val="24"/>
          <w:szCs w:val="24"/>
          <w:lang w:eastAsia="ru-RU"/>
        </w:rPr>
        <w:t>Содержание учебного плана на 1 учебный год</w:t>
      </w:r>
    </w:p>
    <w:p w:rsidR="005D6F71" w:rsidRPr="009046FC" w:rsidRDefault="005D6F71" w:rsidP="005D6F7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7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I. Основы знаний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(2 часа)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Теоретическая часть: Краткие исторические сведения о возникновении игры. История и пути развития современного баскетбола. Первые правила игры в баскетбол. Развитие баскетбола в СССР и России. Развитие баскетбола среди школьников.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Предупреждение травм при занятиях баскетболом. Краткие сведения о строении и функциях организма человека. Профилактика травм, оказание первой медицинской помощи. Врачебный контроль и самоконтроль.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 игры в баскетбол. Состав команды, замена игроков, экипировка игрока. Основы судейской терминологии и жеста. Виды соревнований. Понятие о методике судейства. Соревнования по баскетболу среди школьников.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организации самостоятельной тренировки по баскетболу. Самоконтроль за состоянием здоровья и физическим состоянием во время занятий по баскетболу. Костно-мышечная система человека и ее развитие. Влияние физических упражнений на увеличение мышечной массы и подвижность суставов. Влияние физических упражнений на систему дыхания</w:t>
      </w:r>
    </w:p>
    <w:p w:rsidR="005D6F71" w:rsidRPr="009046FC" w:rsidRDefault="005D6F71" w:rsidP="005D6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часть: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Сдача контрольных нормативов по ОФП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II. Общая физическая подготовка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(16 часов)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Строевые упражнения.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Гимнастические упражнения.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без предметов: для мышц рук и плечевого пояса. Для мышц ног, брюшного пресса, тазобедренного сустава, туловища и шеи.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с предметами - со скакалками, резиновыми мячами, набивными мячами (1-2 кг). Упражнения в парах, держась за мяч, упражнения в сопротивлении. Чередование упражнений руками, ногами - различные броски, выпрыгивание вверх с мячом, зажатым голеностопными суставами; в положении сидя, лежа -поднимание ног с мячом. Упражнения с гимнастическими поясами, гантелями, резиновыми амортизаторами. Упражнения на гимнастических снарядах.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для мышц туловища и шеи. Упражнения без предметов, индивидуальные, в парах (наклоны вперед, назад, вправо, влево, наклоны и повороты головы).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Упражнения для мышц ног, таза. Упражнения без предметов индивидуальные и в парах (приседания в различных исходных положениях, подскоки, ходьба, бег). Упражнения с набивными мячами: приседания, выпады, прыжки, подскоки. Упражнения с гантелями - бег, прыжки, приседания. Упражнения со скакалкой. Прыжки в высоту с прямого разбега (с мостика) согнув ноги через планку (веревочку). Высокие дальние прыжки с разбега через препятствия без мостика и с мостика. Прыжки с трамплина (подкидного мостика) в различных положениях, с поворотом. Опорные прыжки.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силы мышц и скоростно-силовых качеств.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быстроты.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выносливости.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ловкости.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гибкости (подвижности в суставах).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прыгучести.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</w:t>
      </w: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Кувырки вперед в сочетании с выпрыгиванием вверх, кувырки вперед с прыжком, стойка на голове. Бег</w:t>
      </w: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Бег на дистанции 100, 400, 500 м. Бег с изменением направления и скорости. Спортивные </w:t>
      </w:r>
      <w:proofErr w:type="spellStart"/>
      <w:proofErr w:type="gram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игры:волейбол</w:t>
      </w:r>
      <w:proofErr w:type="spellEnd"/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футбол, стритбол. Прыжки</w:t>
      </w: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высоту, в длину, с места, с разбега. Сочетание рывка (10-20м) с прыжком вверх, толчком одной, двух ног. Имитационные движения кистью и руками на передачу, бросок. Ловля и передача малых набивных, теннисных мячей. Особенности использования средств общей и специальной физической подготовки в различных возрастных группах (объем, интенсивности т. д.) В зависимости от периода подготовки (подготовительного, соревновательного, переходного). Особенности применения средств скоростно-силовой и силовой подготовки. Упражнения с отягощениями. Метание больших набивных мячей. Бег на дистанции 500, 600, 800 м, кроссы на дистанции: 1000, 1500, 2000, 3000 м.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III. Ведение мяча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(12 часов).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качеств, необходимых при ведении мяча.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месте. Ведение мяча вокруг корпуса, вокруг и между ногами. Разновысокое ведение, очень частое низкое ведение попеременно левой и правой рукой. Ведение двух мячей.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движении. Бег на носках, на пятках с ведением мяча. Бег в </w:t>
      </w:r>
      <w:proofErr w:type="spell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полуприседе</w:t>
      </w:r>
      <w:proofErr w:type="spell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ведением мяча. Спортивная ходьба с ведением мяча. Бег с поворотами и ведением мяча, с переводами мяча с руки на руку перед собой, за спиной и между ногами. Бег приставными шагами с ведением мяча, </w:t>
      </w:r>
      <w:proofErr w:type="spell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скрестным</w:t>
      </w:r>
      <w:proofErr w:type="spell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шагом, спиной вперед с ведением мяча.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Стойка баскетболиста. </w:t>
      </w:r>
      <w:r w:rsidRPr="009046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Стойка при ведении мяча.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Ведение мяча.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Ведение на месте, в движении, с изменением скорости, направления. Ведение мяча со снижением, обводка, переход от обычного ведения к ведению со снижением; изменение скорости передвижения во время ведения. Ведение с последующей остановкой и с продолжением ведения на месте.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Подвижные игры с ведением </w:t>
      </w:r>
      <w:proofErr w:type="spellStart"/>
      <w:proofErr w:type="gramStart"/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мяча.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</w:t>
      </w:r>
      <w:proofErr w:type="spell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десятью отскоками от пола и передачей мяча», «Воробьи - вороны», «Пятнашки в парах», «Салки с ведением», «Командные салки», «Выбей мяч», «Кто быстрее», «Кто первый».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Раздел IV. Передачи мяча</w:t>
      </w:r>
      <w:r w:rsidRPr="009046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(12 часов).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качеств, необходимых </w:t>
      </w:r>
      <w:proofErr w:type="gramStart"/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передачи</w:t>
      </w:r>
      <w:proofErr w:type="gramEnd"/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мяча.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месте. Передачи мяча двумя руками от груди, одной рукой от плеча, двумя руками с отскоком от пола, двумя руками сверху, одной рукой снизу, двумя руками из-за головы.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движении. Передачи мяча двумя руками, одной рукой сверху и снизу, после ведения, с отскоком от пола.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Перемещения и стойки: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стойка баскетболиста (исходные положения) при выполнении передач.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Передача мяча.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Передача мяча двумя руками от груди, одной рукой от плеча, двумя руками от головы во время ходьбы и бега (после ловли и после ведения) вперед, в стороны, на короткие, средние и дальние расстояния; передача мяча после поворота на месте и после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ловли с остановкой. Ловля мяча, летящего навстречу и с боку, с выходом вперед и в сторону. Передача мяча с отскоком от пола.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Передачи мяча: скрытые передачи (назад, вправо, влево), передачи в прыжке двумя руками от головы и одной от плеча.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Подвижные игры с передачами </w:t>
      </w:r>
      <w:proofErr w:type="spellStart"/>
      <w:proofErr w:type="gramStart"/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мяча.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Передал</w:t>
      </w:r>
      <w:proofErr w:type="spell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садись», «Быстрые передачи», «Кто быстрее», «Бросай - беги», «Салки в тройках», «Не давай мяч водящему», «Десять передач»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V. </w:t>
      </w:r>
      <w:r w:rsidRPr="009046F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Броски мяча</w:t>
      </w:r>
      <w:r w:rsidRPr="009046F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(14 часов).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Упражнения для развития качеств, необходимых при выполнении броска </w:t>
      </w:r>
      <w:proofErr w:type="spellStart"/>
      <w:proofErr w:type="gramStart"/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мяча.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Сгибание</w:t>
      </w:r>
      <w:proofErr w:type="spellEnd"/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разгибание рук в лучезапястных суставах, и круговые движения кистей, сжимание и разжимание пальцев рук в положении руки вперед, в стороны, вверх, на месте и в сочетании с различными предметами. Сгибание и разгибание рук в упоре лежа.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Многократные броски набивного мяча в стену. Многократные передачи баскетбольного мяча в стену, постепенно увеличивая, расстояние от нее. Многократные передачи баскетбольного мяча на дальность.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Перемещения и стойки: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стойка баскетболиста (исходные положения) в сочетании с перемещениями; ходьба </w:t>
      </w:r>
      <w:proofErr w:type="spell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скрестным</w:t>
      </w:r>
      <w:proofErr w:type="spell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шагом вправо, влево, бег спиной вперед; перемещения приставными шагами спиной вперед: двойной шаг назад, вправо, влево, остановка прыжком; прыжки; сочетание способов перемещений.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Броски мяча: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Броски мяча из- под щита, со средней дистанции, штрафной бросок. Броски одной рукой от плеча, с места, в движении. Штрафные </w:t>
      </w:r>
      <w:proofErr w:type="spellStart"/>
      <w:proofErr w:type="gram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броски.Броски</w:t>
      </w:r>
      <w:proofErr w:type="spellEnd"/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мяча одной от плеча со средних и дальних дистанций. Броски в прыжке. Броски с двух шагов.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Подвижные игры с броском мяча.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«Снайперы», «Шесть передач», «Трехочковый бросок», «Эстафета с передачами мяча и броском в кольцо».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VI. Технико-</w:t>
      </w:r>
      <w:proofErr w:type="spellStart"/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тактическиедействияв</w:t>
      </w:r>
      <w:proofErr w:type="spellEnd"/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защите и нападении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(12 часов)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Теоретическая часть: Взаимосвязь и взаимообусловленность техники и тактики.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часть</w:t>
      </w: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Технико-тактические действия в нападении.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действия: финты с мячом «на ведение», «на передачу», «на бросок» с последующим ведением, передачей, броском.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действия в нападении и защите: взаимодействие двух игроков; взаимодействия двух нападающих против одного защитника, двух защитников; взаимодействие игроков в нападении через заслон; взаимодействие трех нападающих против двух защитников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Командные действия: нападение быстрым прорывом, расстановка при штрафном броске, при спорном мяче. 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Технико-тактические действия в защите.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Индивидуальные действия: выбор места для овладения мячом при передачах, ведении противника, при отборе мяча. Групповые действия: взаимодействие двух защитников при численном равенстве нападающих (подстраховка). Расположение игроков при зонной защите. Действия игроков при личной опеке.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VII. Контрольные испытания и соревнования </w:t>
      </w: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процессе тренировочных занятий и </w:t>
      </w:r>
      <w:proofErr w:type="gramStart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календаря</w:t>
      </w:r>
      <w:proofErr w:type="gramEnd"/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соревнований).</w:t>
      </w:r>
    </w:p>
    <w:p w:rsidR="005D6F71" w:rsidRPr="009046FC" w:rsidRDefault="005D6F71" w:rsidP="005D6F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Принять участие в соревнованиях на первенство школы, района. Контрольные игры и соревнования. Организация и проведение соревнований. </w:t>
      </w:r>
    </w:p>
    <w:p w:rsidR="005D6F71" w:rsidRPr="009046FC" w:rsidRDefault="005D6F71" w:rsidP="005D6F7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занятия. Соревнования по подвижным играм с элементами техники баскетбола. Соревнования по баскетболу. Выполнение контрольных нормативов общей и специальной физической подготовки</w:t>
      </w:r>
    </w:p>
    <w:p w:rsidR="005D6F71" w:rsidRPr="005D6F71" w:rsidRDefault="005D6F71" w:rsidP="005D6F7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6F71" w:rsidRPr="009046FC" w:rsidRDefault="005D6F71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316E" w:rsidRPr="009046FC" w:rsidRDefault="0056316E" w:rsidP="00947C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5D6F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9046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Планируемые результаты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A4FB3" w:rsidRPr="009046FC" w:rsidTr="006700C9">
        <w:tc>
          <w:tcPr>
            <w:tcW w:w="4785" w:type="dxa"/>
          </w:tcPr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86" w:type="dxa"/>
          </w:tcPr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5A4FB3" w:rsidRPr="009046FC" w:rsidTr="006700C9">
        <w:tc>
          <w:tcPr>
            <w:tcW w:w="4785" w:type="dxa"/>
          </w:tcPr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04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Прививать любовь к регулярным занятиям физической культурой и спортом, навыки здорового образа жизни;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воспитывать чувство ответственности за командный результат;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воспитывать нравственные и волевые качества: волю, смелость, активность, целеустремленность.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Развивать жизненно важным двигательным умениям и навыкам в процессе занятий баскетболом;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развивать основные физические качества (силу, выносливость, гибкость, координацию движения, быстроту), необходимые для совершенствования игровых умений и навыков, обучение и совершенствование основ техники и тактики игры в баскетбол;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учить навыкам теоретических и практических умений игры баскетбол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Обучающие:  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1.Обучять теоретическим знанием и правилам игра баскетбол.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2.Обучять практическим и тактическим действиям игры.</w:t>
            </w:r>
          </w:p>
          <w:p w:rsidR="005A4FB3" w:rsidRPr="009046FC" w:rsidRDefault="005A4FB3" w:rsidP="005A4FB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3.Совершенствовать умения и навыки игры в соревновательной деятельности.</w:t>
            </w:r>
          </w:p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Предметные результаты: 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Личностные результаты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Обучающийся усвоит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 безопасного</w:t>
            </w:r>
            <w:proofErr w:type="gram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во время занятий и соревнований, формировать ценности здорового и безопасного образа жизни.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обучающего сформируется ответственное отношения к учению, готовности и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 к</w:t>
            </w:r>
            <w:proofErr w:type="gram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саморазвитию и самообразованию на основе мотивации к обучению и познанию;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Метапредметные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результаты</w:t>
            </w: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:</w:t>
            </w:r>
            <w:proofErr w:type="gramEnd"/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Обучающийся будет знать 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самостоятельно определять цели своего обучения, ставить и формулировать для себя новые задачи в процессе занятий;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 приобретет умения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ситуацией, формировать ценности здорового и безопасного образа жизни.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Предметные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результаты</w:t>
            </w: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:</w:t>
            </w:r>
            <w:proofErr w:type="gramEnd"/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Обучающий будет знать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теоретической и практической деятельности, который приобретается и закрепляется в процессе освоения программного материала, понимать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здоровья.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Обучающийся будет уметь отбирать физические упражнения и регулировать физические нагрузки для самостоятельных занятий по баскетболу с учётом индивидуальных возможностей и особенностей организма, овладевать системой знаний об истории игры в баскетбол, правилах игры, организации и проведении соревнований по баскетболу.</w:t>
            </w: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FB3" w:rsidRPr="009046FC" w:rsidRDefault="005A4FB3" w:rsidP="005A4F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Обучающийся будет владеть  основами технических действий, приёмами и физическими упражнениями игры баскетбол, умением использовать их в разнообразных формах игровой и соревновательной деятельности; 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      </w:r>
          </w:p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4FB3" w:rsidRPr="009046FC" w:rsidRDefault="005A4FB3" w:rsidP="005A4FB3">
            <w:pPr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5A4FB3" w:rsidRPr="009046FC" w:rsidRDefault="005A4FB3" w:rsidP="005A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D1C" w:rsidRPr="009046FC" w:rsidRDefault="00D12D1C" w:rsidP="00947C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316E" w:rsidRPr="009046FC" w:rsidRDefault="0056316E" w:rsidP="00947C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D1C" w:rsidRPr="009046FC" w:rsidRDefault="005D6F71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A6FA8" w:rsidRPr="009046FC" w:rsidRDefault="00FA6FA8" w:rsidP="00947C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pacing w:val="-27"/>
          <w:sz w:val="24"/>
          <w:szCs w:val="24"/>
          <w:lang w:eastAsia="ru-RU"/>
        </w:rPr>
      </w:pPr>
    </w:p>
    <w:p w:rsidR="00D322D2" w:rsidRDefault="00D322D2" w:rsidP="00947CE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D6F71" w:rsidRPr="009046FC" w:rsidRDefault="005D6F71" w:rsidP="00947CE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D6F71" w:rsidRDefault="00D322D2" w:rsidP="005D6F71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F7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1.5 </w:t>
      </w:r>
      <w:r w:rsidR="005D6F71" w:rsidRPr="005D6F71">
        <w:rPr>
          <w:rFonts w:ascii="Times New Roman" w:hAnsi="Times New Roman" w:cs="Times New Roman"/>
          <w:b/>
          <w:bCs/>
          <w:sz w:val="24"/>
          <w:szCs w:val="24"/>
        </w:rPr>
        <w:t>Комплекс организационно-педагогических условий</w:t>
      </w:r>
      <w:r w:rsidR="005D6F7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D6F71" w:rsidRPr="00C61BC2" w:rsidRDefault="005D6F71" w:rsidP="005D6F71">
      <w:pPr>
        <w:jc w:val="both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Формы текущего контроля успеваемости, промежуточной и итоговой аттестации.</w:t>
      </w:r>
    </w:p>
    <w:p w:rsidR="005D6F71" w:rsidRPr="00C61BC2" w:rsidRDefault="005D6F71" w:rsidP="005D6F7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sz w:val="24"/>
          <w:szCs w:val="24"/>
        </w:rPr>
        <w:t>Порядок аттестации учащихся регламентируется положением «Об аттестации учащихся». Аттестация учащихся включает в себя:</w:t>
      </w:r>
    </w:p>
    <w:p w:rsidR="005D6F71" w:rsidRPr="00C61BC2" w:rsidRDefault="005D6F71" w:rsidP="005D6F71">
      <w:pPr>
        <w:pStyle w:val="ac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входной контроль</w:t>
      </w:r>
      <w:r w:rsidRPr="00C61BC2">
        <w:rPr>
          <w:rFonts w:ascii="Times New Roman" w:hAnsi="Times New Roman"/>
          <w:sz w:val="24"/>
          <w:szCs w:val="24"/>
        </w:rPr>
        <w:t xml:space="preserve"> учащихся. Форма – сдача нормативов по физической подготовке;</w:t>
      </w:r>
    </w:p>
    <w:p w:rsidR="005D6F71" w:rsidRPr="00C61BC2" w:rsidRDefault="005D6F71" w:rsidP="005D6F71">
      <w:pPr>
        <w:pStyle w:val="ac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промежуточную аттестацию</w:t>
      </w:r>
      <w:r w:rsidRPr="00C61BC2">
        <w:rPr>
          <w:rFonts w:ascii="Times New Roman" w:hAnsi="Times New Roman"/>
          <w:sz w:val="24"/>
          <w:szCs w:val="24"/>
        </w:rPr>
        <w:t xml:space="preserve"> успеваемости учащихся. Форма промежуточной аттестации – сдача нормативов по физической подготовке, практическое занятие;</w:t>
      </w:r>
    </w:p>
    <w:p w:rsidR="005D6F71" w:rsidRPr="00C61BC2" w:rsidRDefault="005D6F71" w:rsidP="005D6F71">
      <w:pPr>
        <w:pStyle w:val="ac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итоговую аттестацию</w:t>
      </w:r>
      <w:r w:rsidRPr="00C61BC2">
        <w:rPr>
          <w:rFonts w:ascii="Times New Roman" w:hAnsi="Times New Roman"/>
          <w:sz w:val="24"/>
          <w:szCs w:val="24"/>
        </w:rPr>
        <w:t xml:space="preserve"> учащихся после освоения всего объема дополнительной общеразвивающей программы. Форма итоговой аттестации – контрольный старт, участие в соревнованиях.</w:t>
      </w:r>
    </w:p>
    <w:p w:rsidR="005D6F71" w:rsidRPr="00C61BC2" w:rsidRDefault="005D6F71" w:rsidP="005D6F7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Текущий контроль</w:t>
      </w:r>
      <w:r w:rsidRPr="00C61BC2">
        <w:rPr>
          <w:rFonts w:ascii="Times New Roman" w:hAnsi="Times New Roman"/>
          <w:sz w:val="24"/>
          <w:szCs w:val="24"/>
        </w:rPr>
        <w:t xml:space="preserve"> успеваемости осуществляется педагогом на каждом занятии методом наблюдения.</w:t>
      </w:r>
    </w:p>
    <w:p w:rsidR="005D6F71" w:rsidRPr="00C61BC2" w:rsidRDefault="005D6F71" w:rsidP="005D6F71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sz w:val="24"/>
          <w:szCs w:val="24"/>
        </w:rPr>
        <w:t>Обучающемуся, освоившему полный курс обучения дополнительной общеразвивающей программе, прошедшему итоговую аттестацию выдаётся Свидетельство организации.</w:t>
      </w:r>
    </w:p>
    <w:p w:rsidR="005D6F71" w:rsidRPr="005D6F71" w:rsidRDefault="005D6F71" w:rsidP="005D6F71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322D2" w:rsidRPr="009046FC" w:rsidRDefault="00D322D2" w:rsidP="00947CE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16850" w:rsidRPr="009046FC" w:rsidRDefault="00C16850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аттестации учащихся входного, текущего и итогового контроля успеваемости</w:t>
      </w:r>
    </w:p>
    <w:tbl>
      <w:tblPr>
        <w:tblStyle w:val="11"/>
        <w:tblW w:w="5149" w:type="pct"/>
        <w:jc w:val="center"/>
        <w:tblLayout w:type="fixed"/>
        <w:tblLook w:val="04A0" w:firstRow="1" w:lastRow="0" w:firstColumn="1" w:lastColumn="0" w:noHBand="0" w:noVBand="1"/>
      </w:tblPr>
      <w:tblGrid>
        <w:gridCol w:w="1923"/>
        <w:gridCol w:w="2149"/>
        <w:gridCol w:w="2171"/>
        <w:gridCol w:w="112"/>
        <w:gridCol w:w="1828"/>
        <w:gridCol w:w="1964"/>
      </w:tblGrid>
      <w:tr w:rsidR="00C16850" w:rsidRPr="009046FC" w:rsidTr="006700C9">
        <w:trPr>
          <w:jc w:val="center"/>
        </w:trPr>
        <w:tc>
          <w:tcPr>
            <w:tcW w:w="947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Виды контроля, сроки проведения</w:t>
            </w:r>
          </w:p>
        </w:tc>
        <w:tc>
          <w:tcPr>
            <w:tcW w:w="1059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125" w:type="pct"/>
            <w:gridSpan w:val="2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01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968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Контрольно- измерительные материалы Критерии</w:t>
            </w:r>
          </w:p>
        </w:tc>
      </w:tr>
      <w:tr w:rsidR="00C16850" w:rsidRPr="009046FC" w:rsidTr="006700C9">
        <w:trPr>
          <w:jc w:val="center"/>
        </w:trPr>
        <w:tc>
          <w:tcPr>
            <w:tcW w:w="5000" w:type="pct"/>
            <w:gridSpan w:val="6"/>
          </w:tcPr>
          <w:p w:rsidR="00C16850" w:rsidRPr="009046FC" w:rsidRDefault="00C16850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b/>
                <w:sz w:val="24"/>
                <w:szCs w:val="24"/>
              </w:rPr>
              <w:t>I год обучения</w:t>
            </w:r>
          </w:p>
        </w:tc>
      </w:tr>
      <w:tr w:rsidR="00C16850" w:rsidRPr="009046FC" w:rsidTr="006700C9">
        <w:trPr>
          <w:jc w:val="center"/>
        </w:trPr>
        <w:tc>
          <w:tcPr>
            <w:tcW w:w="947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Входной контроль. Сентябрь</w:t>
            </w:r>
          </w:p>
        </w:tc>
        <w:tc>
          <w:tcPr>
            <w:tcW w:w="1059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Определить исходный уровень подготовленности учащихся</w:t>
            </w:r>
          </w:p>
        </w:tc>
        <w:tc>
          <w:tcPr>
            <w:tcW w:w="1070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Входящая диагностика.</w:t>
            </w:r>
          </w:p>
        </w:tc>
        <w:tc>
          <w:tcPr>
            <w:tcW w:w="956" w:type="pct"/>
            <w:gridSpan w:val="2"/>
          </w:tcPr>
          <w:p w:rsidR="00C16850" w:rsidRPr="009046FC" w:rsidRDefault="00F21233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Сдача контрольных нормативов по ОФП</w:t>
            </w:r>
          </w:p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pct"/>
          </w:tcPr>
          <w:p w:rsidR="00C16850" w:rsidRPr="009046FC" w:rsidRDefault="00E265E9" w:rsidP="00947CEB">
            <w:pPr>
              <w:jc w:val="center"/>
              <w:rPr>
                <w:bCs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Приложение 2</w:t>
            </w:r>
          </w:p>
        </w:tc>
      </w:tr>
      <w:tr w:rsidR="00C16850" w:rsidRPr="009046FC" w:rsidTr="006700C9">
        <w:trPr>
          <w:jc w:val="center"/>
        </w:trPr>
        <w:tc>
          <w:tcPr>
            <w:tcW w:w="947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Текущий контроль успеваемости на каждом занятии. В течение года</w:t>
            </w:r>
          </w:p>
        </w:tc>
        <w:tc>
          <w:tcPr>
            <w:tcW w:w="1059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1070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Проверка усвоения материала по теме занятия или комплексу занятий</w:t>
            </w:r>
          </w:p>
        </w:tc>
        <w:tc>
          <w:tcPr>
            <w:tcW w:w="956" w:type="pct"/>
            <w:gridSpan w:val="2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Наблюдение, рефлексия</w:t>
            </w:r>
          </w:p>
        </w:tc>
        <w:tc>
          <w:tcPr>
            <w:tcW w:w="968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6850" w:rsidRPr="009046FC" w:rsidTr="006700C9">
        <w:trPr>
          <w:jc w:val="center"/>
        </w:trPr>
        <w:tc>
          <w:tcPr>
            <w:tcW w:w="947" w:type="pct"/>
          </w:tcPr>
          <w:p w:rsidR="00C16850" w:rsidRPr="009046FC" w:rsidRDefault="00C16850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 xml:space="preserve">Промежуточная </w:t>
            </w:r>
            <w:r w:rsidRPr="009046FC">
              <w:rPr>
                <w:sz w:val="24"/>
                <w:szCs w:val="24"/>
              </w:rPr>
              <w:lastRenderedPageBreak/>
              <w:t>аттестация.</w:t>
            </w:r>
          </w:p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 20 по 30 декабря</w:t>
            </w:r>
          </w:p>
        </w:tc>
        <w:tc>
          <w:tcPr>
            <w:tcW w:w="1059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 xml:space="preserve">Определить </w:t>
            </w:r>
            <w:r w:rsidRPr="009046FC">
              <w:rPr>
                <w:sz w:val="24"/>
                <w:szCs w:val="24"/>
              </w:rPr>
              <w:lastRenderedPageBreak/>
              <w:t>уровень усвоени</w:t>
            </w:r>
            <w:r w:rsidR="00E265E9" w:rsidRPr="009046FC">
              <w:rPr>
                <w:sz w:val="24"/>
                <w:szCs w:val="24"/>
              </w:rPr>
              <w:t>я пройденного материала</w:t>
            </w:r>
            <w:r w:rsidRPr="009046FC">
              <w:rPr>
                <w:sz w:val="24"/>
                <w:szCs w:val="24"/>
              </w:rPr>
              <w:t xml:space="preserve"> за первое полугодие 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5E9" w:rsidRPr="009046FC" w:rsidRDefault="00E265E9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 xml:space="preserve">Оценка техники и </w:t>
            </w:r>
            <w:r w:rsidRPr="009046FC">
              <w:rPr>
                <w:sz w:val="24"/>
                <w:szCs w:val="24"/>
              </w:rPr>
              <w:lastRenderedPageBreak/>
              <w:t>точности  выполнения передач</w:t>
            </w:r>
          </w:p>
          <w:p w:rsidR="00C16850" w:rsidRPr="009046FC" w:rsidRDefault="00C16850" w:rsidP="00947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 xml:space="preserve">Практическое </w:t>
            </w:r>
            <w:r w:rsidRPr="009046FC">
              <w:rPr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968" w:type="pct"/>
          </w:tcPr>
          <w:p w:rsidR="00C16850" w:rsidRPr="009046FC" w:rsidRDefault="00F21233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Cs/>
                <w:sz w:val="24"/>
                <w:szCs w:val="24"/>
              </w:rPr>
              <w:lastRenderedPageBreak/>
              <w:t>Приложение 1</w:t>
            </w:r>
          </w:p>
        </w:tc>
      </w:tr>
      <w:tr w:rsidR="00C16850" w:rsidRPr="009046FC" w:rsidTr="006700C9">
        <w:trPr>
          <w:jc w:val="center"/>
        </w:trPr>
        <w:tc>
          <w:tcPr>
            <w:tcW w:w="947" w:type="pct"/>
          </w:tcPr>
          <w:p w:rsidR="00C16850" w:rsidRPr="009046FC" w:rsidRDefault="00C16850" w:rsidP="00947CEB">
            <w:pPr>
              <w:jc w:val="center"/>
              <w:rPr>
                <w:sz w:val="24"/>
                <w:szCs w:val="24"/>
              </w:rPr>
            </w:pPr>
          </w:p>
          <w:p w:rsidR="00C16850" w:rsidRPr="009046FC" w:rsidRDefault="00C16850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Промежуточная аттестация.</w:t>
            </w:r>
          </w:p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 20 по 30 апреля</w:t>
            </w:r>
          </w:p>
        </w:tc>
        <w:tc>
          <w:tcPr>
            <w:tcW w:w="1059" w:type="pct"/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Определить уровень усвоения программного материала 1-го года обучения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50" w:rsidRPr="009046FC" w:rsidRDefault="00E265E9" w:rsidP="00947CEB">
            <w:pPr>
              <w:jc w:val="center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Сдача контрольных нормативов по ОФП</w:t>
            </w: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6850" w:rsidRPr="009046FC" w:rsidRDefault="00C16850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Практическое задание</w:t>
            </w:r>
          </w:p>
        </w:tc>
        <w:tc>
          <w:tcPr>
            <w:tcW w:w="968" w:type="pct"/>
          </w:tcPr>
          <w:p w:rsidR="00C16850" w:rsidRPr="009046FC" w:rsidRDefault="00E265E9" w:rsidP="00947CEB">
            <w:pPr>
              <w:jc w:val="center"/>
              <w:rPr>
                <w:b/>
                <w:sz w:val="24"/>
                <w:szCs w:val="24"/>
              </w:rPr>
            </w:pPr>
            <w:r w:rsidRPr="009046FC">
              <w:rPr>
                <w:bCs/>
                <w:sz w:val="24"/>
                <w:szCs w:val="24"/>
              </w:rPr>
              <w:t>Приложение 1</w:t>
            </w:r>
          </w:p>
        </w:tc>
      </w:tr>
    </w:tbl>
    <w:p w:rsidR="00C16850" w:rsidRPr="009046FC" w:rsidRDefault="00C16850" w:rsidP="00947CEB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2D2" w:rsidRPr="009046FC" w:rsidRDefault="00D322D2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6F71" w:rsidRPr="00C61BC2" w:rsidRDefault="005D6F71" w:rsidP="005D6F71">
      <w:pPr>
        <w:pStyle w:val="aa"/>
        <w:spacing w:before="0" w:beforeAutospacing="0" w:after="0" w:afterAutospacing="0"/>
        <w:jc w:val="both"/>
        <w:rPr>
          <w:b/>
        </w:rPr>
      </w:pPr>
      <w:r w:rsidRPr="00C61BC2">
        <w:rPr>
          <w:b/>
        </w:rPr>
        <w:t>Критерии оценивания.</w:t>
      </w:r>
    </w:p>
    <w:p w:rsidR="005D6F71" w:rsidRPr="00C61BC2" w:rsidRDefault="005D6F71" w:rsidP="005D6F71">
      <w:pPr>
        <w:pStyle w:val="3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Учащийся на контрольно-проверочном мероприятии оценивается одной из следующих оценок: «зачтено» и «не зачтено».</w:t>
      </w:r>
    </w:p>
    <w:p w:rsidR="005D6F71" w:rsidRPr="00C61BC2" w:rsidRDefault="005D6F71" w:rsidP="005D6F71">
      <w:pPr>
        <w:pStyle w:val="3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Критерии выставления оценки «зачтено»:</w:t>
      </w:r>
    </w:p>
    <w:p w:rsidR="005D6F71" w:rsidRPr="00C61BC2" w:rsidRDefault="005D6F71" w:rsidP="005D6F71">
      <w:pPr>
        <w:pStyle w:val="3"/>
        <w:numPr>
          <w:ilvl w:val="0"/>
          <w:numId w:val="20"/>
        </w:numPr>
        <w:shd w:val="clear" w:color="auto" w:fill="auto"/>
        <w:tabs>
          <w:tab w:val="left" w:pos="735"/>
        </w:tabs>
        <w:spacing w:before="0" w:after="0" w:line="240" w:lineRule="auto"/>
        <w:ind w:left="720" w:right="20" w:hanging="34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Оценки «зачтено» заслуживает учащийся, показавший всестороннее, систематическое и глубокое знание учебного материала, умеющий свободно выполнять задания, предусмотренные программой.</w:t>
      </w:r>
    </w:p>
    <w:p w:rsidR="005D6F71" w:rsidRPr="00C61BC2" w:rsidRDefault="005D6F71" w:rsidP="005D6F71">
      <w:pPr>
        <w:pStyle w:val="3"/>
        <w:numPr>
          <w:ilvl w:val="0"/>
          <w:numId w:val="20"/>
        </w:numPr>
        <w:shd w:val="clear" w:color="auto" w:fill="auto"/>
        <w:tabs>
          <w:tab w:val="left" w:pos="735"/>
        </w:tabs>
        <w:spacing w:before="0" w:after="0" w:line="240" w:lineRule="auto"/>
        <w:ind w:left="720" w:right="20" w:hanging="34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Оценка «зачтено» выставляется учащимся, показавшим полное знание учебного материала, успешно выполняющим предусмотренные в программе задания, демонстрирующие систематический характер знаний по предмету.</w:t>
      </w:r>
    </w:p>
    <w:p w:rsidR="005D6F71" w:rsidRPr="00C61BC2" w:rsidRDefault="005D6F71" w:rsidP="005D6F71">
      <w:pPr>
        <w:pStyle w:val="3"/>
        <w:numPr>
          <w:ilvl w:val="0"/>
          <w:numId w:val="20"/>
        </w:numPr>
        <w:shd w:val="clear" w:color="auto" w:fill="auto"/>
        <w:tabs>
          <w:tab w:val="left" w:pos="715"/>
        </w:tabs>
        <w:spacing w:before="0" w:after="0" w:line="240" w:lineRule="auto"/>
        <w:ind w:left="720" w:right="20" w:hanging="36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Оценкой «зачтено» оцениваются учащиеся, показавшие знание основного учебного материала в минимально необходимом объеме, справляющихся с выполнением заданий, предусмотренных программой, но допустившим погрешности при выполнении контрольных заданий, не носящие принципиального характера, когда установлено, что учащийся обладает необходимыми знаниями для последующего устранения указанных погрешностей под руководством педагога.</w:t>
      </w:r>
    </w:p>
    <w:p w:rsidR="005D6F71" w:rsidRPr="00C61BC2" w:rsidRDefault="005D6F71" w:rsidP="005D6F71">
      <w:pPr>
        <w:pStyle w:val="3"/>
        <w:shd w:val="clear" w:color="auto" w:fill="auto"/>
        <w:spacing w:before="0" w:after="0" w:line="240" w:lineRule="auto"/>
        <w:ind w:firstLine="72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Критерии выставления оценки «не зачтено»:</w:t>
      </w:r>
    </w:p>
    <w:p w:rsidR="005D6F71" w:rsidRPr="00C61BC2" w:rsidRDefault="005D6F71" w:rsidP="005D6F71">
      <w:pPr>
        <w:pStyle w:val="3"/>
        <w:numPr>
          <w:ilvl w:val="0"/>
          <w:numId w:val="20"/>
        </w:numPr>
        <w:shd w:val="clear" w:color="auto" w:fill="auto"/>
        <w:tabs>
          <w:tab w:val="left" w:pos="715"/>
          <w:tab w:val="left" w:pos="2347"/>
          <w:tab w:val="left" w:pos="4709"/>
          <w:tab w:val="left" w:pos="6850"/>
          <w:tab w:val="left" w:pos="8875"/>
        </w:tabs>
        <w:spacing w:before="0" w:after="296" w:line="240" w:lineRule="auto"/>
        <w:ind w:left="720" w:right="20" w:hanging="36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Оценка «не зачтено» выставляется учащимся, показавшим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результаты учащихся, носящие несистематизированный, отрывочный, поверхностный характер.</w:t>
      </w:r>
    </w:p>
    <w:p w:rsidR="00D12D1C" w:rsidRPr="009046FC" w:rsidRDefault="00D12D1C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D1C" w:rsidRPr="009046FC" w:rsidRDefault="00D12D1C" w:rsidP="00947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3C5" w:rsidRDefault="009633C5" w:rsidP="00947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3C5" w:rsidRDefault="005D6F71" w:rsidP="009424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Материально-технические условия.</w:t>
      </w:r>
    </w:p>
    <w:p w:rsidR="005D6F71" w:rsidRPr="005D6F71" w:rsidRDefault="005D6F71" w:rsidP="005D6F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необходимы:</w:t>
      </w:r>
    </w:p>
    <w:p w:rsidR="009633C5" w:rsidRPr="009046FC" w:rsidRDefault="009633C5" w:rsidP="00947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3C5" w:rsidRPr="009046FC" w:rsidRDefault="009633C5" w:rsidP="00947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Спортивный зал с баскетбольной разметкой.</w:t>
      </w:r>
    </w:p>
    <w:p w:rsidR="009633C5" w:rsidRPr="009046FC" w:rsidRDefault="0076185E" w:rsidP="00947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633C5"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Волейбольные, баскетбольные, футбольные, набивные мячи.</w:t>
      </w:r>
    </w:p>
    <w:p w:rsidR="009633C5" w:rsidRPr="009046FC" w:rsidRDefault="0076185E" w:rsidP="00947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9633C5"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Шведские стенки, гимнастическое оборудование и т.п.</w:t>
      </w:r>
    </w:p>
    <w:p w:rsidR="009633C5" w:rsidRPr="009046FC" w:rsidRDefault="0076185E" w:rsidP="00947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633C5"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Баскетбольная форма, жилетки разного цвета.</w:t>
      </w:r>
    </w:p>
    <w:p w:rsidR="009633C5" w:rsidRPr="009046FC" w:rsidRDefault="0076185E" w:rsidP="00947C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633C5"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Гантели, скакалки, обручи, эспандеры, тренажеры</w:t>
      </w:r>
    </w:p>
    <w:p w:rsidR="00D12D1C" w:rsidRPr="009046FC" w:rsidRDefault="00F04B16" w:rsidP="009424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="00D12D1C"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обеспечения:</w:t>
      </w:r>
    </w:p>
    <w:p w:rsidR="00F04B16" w:rsidRPr="009046FC" w:rsidRDefault="00F04B16" w:rsidP="00947C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40"/>
        <w:gridCol w:w="7222"/>
        <w:gridCol w:w="2091"/>
      </w:tblGrid>
      <w:tr w:rsidR="00D12D1C" w:rsidRPr="009046FC" w:rsidTr="00FA6FA8">
        <w:tc>
          <w:tcPr>
            <w:tcW w:w="540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Оборудование и инвентарь</w:t>
            </w:r>
          </w:p>
        </w:tc>
        <w:tc>
          <w:tcPr>
            <w:tcW w:w="2091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Щит баскетбольный с кольцом</w:t>
            </w:r>
          </w:p>
        </w:tc>
        <w:tc>
          <w:tcPr>
            <w:tcW w:w="2091" w:type="dxa"/>
          </w:tcPr>
          <w:p w:rsidR="00D12D1C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D12D1C" w:rsidRPr="009046F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Площадка баскетбольная с разметкой</w:t>
            </w:r>
          </w:p>
        </w:tc>
        <w:tc>
          <w:tcPr>
            <w:tcW w:w="2091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2091" w:type="dxa"/>
          </w:tcPr>
          <w:p w:rsidR="00D12D1C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12D1C"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2091" w:type="dxa"/>
          </w:tcPr>
          <w:p w:rsidR="00D12D1C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12D1C"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2091" w:type="dxa"/>
          </w:tcPr>
          <w:p w:rsidR="00D12D1C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2D1C"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</w:p>
        </w:tc>
        <w:tc>
          <w:tcPr>
            <w:tcW w:w="2091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D12D1C" w:rsidRPr="009046FC" w:rsidTr="00FA6FA8">
        <w:tc>
          <w:tcPr>
            <w:tcW w:w="540" w:type="dxa"/>
          </w:tcPr>
          <w:p w:rsidR="00D12D1C" w:rsidRPr="009046FC" w:rsidRDefault="00D12D1C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D12D1C" w:rsidRPr="009046FC" w:rsidRDefault="00D12D1C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Гимнастические мат</w:t>
            </w:r>
          </w:p>
        </w:tc>
        <w:tc>
          <w:tcPr>
            <w:tcW w:w="2091" w:type="dxa"/>
          </w:tcPr>
          <w:p w:rsidR="00D12D1C" w:rsidRPr="009046FC" w:rsidRDefault="00D12D1C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</w:tr>
      <w:tr w:rsidR="0076185E" w:rsidRPr="009046FC" w:rsidTr="00FA6FA8">
        <w:tc>
          <w:tcPr>
            <w:tcW w:w="540" w:type="dxa"/>
          </w:tcPr>
          <w:p w:rsidR="0076185E" w:rsidRPr="009046FC" w:rsidRDefault="0076185E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76185E" w:rsidRPr="009046FC" w:rsidRDefault="0076185E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2091" w:type="dxa"/>
          </w:tcPr>
          <w:p w:rsidR="0076185E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16 шт.</w:t>
            </w:r>
          </w:p>
        </w:tc>
      </w:tr>
      <w:tr w:rsidR="0076185E" w:rsidRPr="009046FC" w:rsidTr="00FA6FA8">
        <w:tc>
          <w:tcPr>
            <w:tcW w:w="540" w:type="dxa"/>
          </w:tcPr>
          <w:p w:rsidR="0076185E" w:rsidRPr="009046FC" w:rsidRDefault="0076185E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76185E" w:rsidRPr="009046FC" w:rsidRDefault="0076185E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Мяч набивной 1 кг</w:t>
            </w:r>
          </w:p>
        </w:tc>
        <w:tc>
          <w:tcPr>
            <w:tcW w:w="2091" w:type="dxa"/>
          </w:tcPr>
          <w:p w:rsidR="0076185E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6185E" w:rsidRPr="009046FC" w:rsidTr="00FA6FA8">
        <w:tc>
          <w:tcPr>
            <w:tcW w:w="540" w:type="dxa"/>
          </w:tcPr>
          <w:p w:rsidR="0076185E" w:rsidRPr="009046FC" w:rsidRDefault="0076185E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76185E" w:rsidRPr="009046FC" w:rsidRDefault="0076185E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Мяч набивной 2 кг</w:t>
            </w:r>
          </w:p>
        </w:tc>
        <w:tc>
          <w:tcPr>
            <w:tcW w:w="2091" w:type="dxa"/>
          </w:tcPr>
          <w:p w:rsidR="0076185E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6185E" w:rsidRPr="009046FC" w:rsidTr="00FA6FA8">
        <w:tc>
          <w:tcPr>
            <w:tcW w:w="540" w:type="dxa"/>
          </w:tcPr>
          <w:p w:rsidR="0076185E" w:rsidRPr="009046FC" w:rsidRDefault="0076185E" w:rsidP="005D6F71">
            <w:pPr>
              <w:numPr>
                <w:ilvl w:val="0"/>
                <w:numId w:val="9"/>
              </w:numPr>
              <w:ind w:left="0" w:hanging="357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76185E" w:rsidRPr="009046FC" w:rsidRDefault="0076185E" w:rsidP="00947C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Мяч набивной 3 кг</w:t>
            </w:r>
          </w:p>
        </w:tc>
        <w:tc>
          <w:tcPr>
            <w:tcW w:w="2091" w:type="dxa"/>
          </w:tcPr>
          <w:p w:rsidR="0076185E" w:rsidRPr="009046FC" w:rsidRDefault="0076185E" w:rsidP="00947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</w:tbl>
    <w:p w:rsidR="0018380B" w:rsidRPr="009046FC" w:rsidRDefault="0018380B" w:rsidP="00947CEB">
      <w:pPr>
        <w:tabs>
          <w:tab w:val="left" w:pos="2432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380B" w:rsidRPr="009046FC" w:rsidRDefault="0018380B" w:rsidP="00947CEB">
      <w:pPr>
        <w:tabs>
          <w:tab w:val="left" w:pos="2432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380B" w:rsidRPr="009046FC" w:rsidRDefault="005A19A1" w:rsidP="00947CEB">
      <w:pPr>
        <w:tabs>
          <w:tab w:val="left" w:pos="2432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F04B16" w:rsidRPr="00904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</w:t>
      </w:r>
      <w:r w:rsidR="0034095F" w:rsidRPr="00904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12D1C" w:rsidRPr="009046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программы</w:t>
      </w:r>
    </w:p>
    <w:p w:rsidR="0018380B" w:rsidRPr="009046FC" w:rsidRDefault="0018380B" w:rsidP="00947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9A1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Основные формы занятий.</w:t>
      </w:r>
    </w:p>
    <w:p w:rsidR="005A19A1" w:rsidRPr="009046FC" w:rsidRDefault="005A19A1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занятий по общей физической подготовке используются средства, которые используются на уроках физической культуры и знакомы обучающимся. Целесообразно выделять на общую физическую подготовку отдельные занятия.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Специальная физическая подготовка непосредственно связана с обучением учащихся технике и тактике баскетбола. Кроме средств баскетбола, составной ее частью являются специальные упражнения (подготовительные), играющие важную роль на начальном этапе обучения.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тактическим действиям начинается с первых занятий. По мере овладения техникой баскетбола юные баскетболисты изучают тактические действия, связанные с ней. </w:t>
      </w:r>
    </w:p>
    <w:p w:rsidR="00D12D1C" w:rsidRPr="009046FC" w:rsidRDefault="00D12D1C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Методы организации занятий.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Теоретическая подготовка проходит в процессе тренировочных занятий, где подробно разбирается содержание правил игры, игровые ситуации, жесты судей.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интереса занимающихся к занятиям по баскетболу и более успешного решения образовательных, воспитательных и оздоровительных задач  применяются  разнообразные формы и методы проведения этих занятий.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Словесные методы создают у учащихся предварительные представления об изучаемом движении. Для этой цели используются: объяснение, рассказ, замечание, команды, указание. 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методы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D12D1C" w:rsidRPr="009046FC" w:rsidRDefault="00D12D1C" w:rsidP="00947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тренировочных занятий широко используются различные практические методы: методы расчлененного и целостного выполнения упражнений, метод строго регламентированного упражнения, игровой и соревновательный методы, и метод круговой тренировки.</w:t>
      </w:r>
    </w:p>
    <w:p w:rsidR="00D12D1C" w:rsidRPr="009046FC" w:rsidRDefault="00D12D1C" w:rsidP="00947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 предметной, изобразительной, условно графической наглядности</w:t>
      </w:r>
    </w:p>
    <w:p w:rsidR="00D12D1C" w:rsidRPr="009046FC" w:rsidRDefault="00D12D1C" w:rsidP="00947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по темам: передачи, ведение мяча, стойки баскетболиста, перехват, виды бросков, техника передвижения.</w:t>
      </w:r>
    </w:p>
    <w:p w:rsidR="00D12D1C" w:rsidRPr="009046FC" w:rsidRDefault="00D12D1C" w:rsidP="00947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Экранные, компьютерные</w:t>
      </w:r>
    </w:p>
    <w:p w:rsidR="00D12D1C" w:rsidRPr="009046FC" w:rsidRDefault="00D12D1C" w:rsidP="00947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жестком диске: электронные презентации -видео игр.</w:t>
      </w:r>
    </w:p>
    <w:p w:rsidR="00D12D1C" w:rsidRPr="009046FC" w:rsidRDefault="00D12D1C" w:rsidP="00947C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Планы-конспекты текущих занятий. Презентации.</w:t>
      </w: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к дополнительной общеобразовательной общеразвивающей программе</w:t>
      </w: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физкультурно-</w:t>
      </w:r>
      <w:proofErr w:type="gramStart"/>
      <w:r w:rsidRPr="009046FC">
        <w:rPr>
          <w:rFonts w:ascii="Times New Roman" w:hAnsi="Times New Roman" w:cs="Times New Roman"/>
          <w:b/>
          <w:sz w:val="24"/>
          <w:szCs w:val="24"/>
        </w:rPr>
        <w:t>спортивной  направленности</w:t>
      </w:r>
      <w:proofErr w:type="gramEnd"/>
    </w:p>
    <w:p w:rsidR="009046FC" w:rsidRPr="009046FC" w:rsidRDefault="009046FC" w:rsidP="009031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«Баскетбол»</w:t>
      </w: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  Пояснительная записка.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 Настоящая программа разработана для обучающихся от 10 до 16 лет, занимающихся по дополнительной общеобразовательной общеразвивающей программе «</w:t>
      </w:r>
      <w:r w:rsidR="009031AB">
        <w:rPr>
          <w:rFonts w:ascii="Times New Roman" w:hAnsi="Times New Roman" w:cs="Times New Roman"/>
          <w:sz w:val="24"/>
          <w:szCs w:val="24"/>
        </w:rPr>
        <w:t>Баскетбол</w:t>
      </w:r>
      <w:r w:rsidRPr="009046FC">
        <w:rPr>
          <w:rFonts w:ascii="Times New Roman" w:hAnsi="Times New Roman" w:cs="Times New Roman"/>
          <w:sz w:val="24"/>
          <w:szCs w:val="24"/>
        </w:rPr>
        <w:t xml:space="preserve">», с целью организации с ними воспитательной работы. Реализация программы воспитательной работы осуществляется параллельно с выбранной ребенком или его родителями (законными представителями) основной дополнительной общеобразовательной программой.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Цель программы – воспитание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Задачи: - формировать ответственный подход к решению задач различной сложности;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 - формировать навыки коммуникации среди участников программы;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воспитывать у учащихся активную жизненную позицию;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- развивать познавательные способности, интеллект, творчество, мотивацию к самообразованию;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 - поддерживать различные формы детской активности и самоуправления через развитие деятельности объединения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организовать содержательное партнерство с семьями обучающихся, их родителями (законными представителями) для более эффективного достижения целей воспитания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II. Планируемые результаты.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Реализация программы воспитания предполагает достижение следующих результатов: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создание мотивации на достижение результатов, на успешность и способны к дальнейшему саморазвитию;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сформированность гражданской позиции личности ребёнка;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lastRenderedPageBreak/>
        <w:t xml:space="preserve">- сформированность способности к объективной самооценке и самореализации; - привитие уважительного отношения между членами коллектива в совместной деятельности;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приобретение коммуникативных навыков, которые обеспечивают способность обучающихся к дальнейшему усвоению новых знаний и умений, личностному самоопределению;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развитие творческого мышления и творческой инициативы; </w:t>
      </w:r>
    </w:p>
    <w:p w:rsidR="009046FC" w:rsidRPr="009046FC" w:rsidRDefault="009046FC" w:rsidP="009046FC">
      <w:pPr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- приобретение навыков коллективного труда. </w:t>
      </w: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III. Организация воспитательного процесса.</w:t>
      </w:r>
    </w:p>
    <w:p w:rsidR="009046FC" w:rsidRPr="009046FC" w:rsidRDefault="009046FC" w:rsidP="009046F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04"/>
        <w:gridCol w:w="3104"/>
        <w:gridCol w:w="3105"/>
      </w:tblGrid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3105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Развитие спортивных способностей обучающихся, повышение их кругозора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Участие в спортивной деятельности</w:t>
            </w:r>
          </w:p>
        </w:tc>
        <w:tc>
          <w:tcPr>
            <w:tcW w:w="3105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</w:t>
            </w:r>
          </w:p>
        </w:tc>
      </w:tr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здоровом образе жизни и личной ответственности за собственное здоровье. 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 и требований к организации труда во время учебных занятий.</w:t>
            </w:r>
          </w:p>
        </w:tc>
        <w:tc>
          <w:tcPr>
            <w:tcW w:w="3105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 «Знакомство», инструктаж по технике безопасности</w:t>
            </w:r>
          </w:p>
        </w:tc>
      </w:tr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развитие и воспитание детей, формирование ответственной гражданской позиции, интереса к общественной жизни, патриотизма 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Анализ литературных произведений, беседы о текущих праздничных датах информационные и игровые программы к праздникам (викторины, конкурсы, игры, квесты, соревнования)</w:t>
            </w:r>
          </w:p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информационные и игровые программы к праздникам (викторины, конкурсы, игры, квесты, соревнования)</w:t>
            </w:r>
          </w:p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Формирование отношения к семье как основе российского общества и нравственным ценностям семейной жизни.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с обучающимися и родителями.</w:t>
            </w:r>
          </w:p>
        </w:tc>
        <w:tc>
          <w:tcPr>
            <w:tcW w:w="3105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Применение различных форм работы с родителями: беседы, родительские собрания, дни открытых дверей и т.д. открытые занятия перед родителями, род. собрания, анкетирования родителей</w:t>
            </w:r>
          </w:p>
        </w:tc>
      </w:tr>
      <w:tr w:rsidR="009046FC" w:rsidRPr="009046FC" w:rsidTr="006D28BE">
        <w:tc>
          <w:tcPr>
            <w:tcW w:w="53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Формирование детского коллектива, развитие самоуправления, лидерских качеств, творческой инициативы</w:t>
            </w:r>
          </w:p>
        </w:tc>
        <w:tc>
          <w:tcPr>
            <w:tcW w:w="3104" w:type="dxa"/>
          </w:tcPr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вопросов проведения занятий, выполнение самостоятельных учебных задач</w:t>
            </w:r>
          </w:p>
        </w:tc>
        <w:tc>
          <w:tcPr>
            <w:tcW w:w="3105" w:type="dxa"/>
          </w:tcPr>
          <w:p w:rsidR="009046FC" w:rsidRPr="009046FC" w:rsidRDefault="009046FC" w:rsidP="006D28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6FC">
              <w:rPr>
                <w:rFonts w:ascii="Times New Roman" w:hAnsi="Times New Roman" w:cs="Times New Roman"/>
                <w:sz w:val="24"/>
                <w:szCs w:val="24"/>
              </w:rPr>
              <w:t>«Знакомство» Поздравление мальчиков. Поздравление девочек игровые праздничные программы, участие в творческих конкурсах</w:t>
            </w:r>
          </w:p>
          <w:p w:rsidR="009046FC" w:rsidRPr="009046FC" w:rsidRDefault="009046FC" w:rsidP="006D28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46FC" w:rsidRPr="009046FC" w:rsidRDefault="009046FC" w:rsidP="009046F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6FC" w:rsidRPr="009046FC" w:rsidRDefault="009046FC" w:rsidP="009046F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lastRenderedPageBreak/>
        <w:t>Методы и технологии обучения и воспитания.</w:t>
      </w:r>
    </w:p>
    <w:p w:rsidR="009046FC" w:rsidRPr="009046FC" w:rsidRDefault="009046FC" w:rsidP="009046F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При разработке и реализации   программы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 г. № 816 (зарегистрирован Министерством юстиции Российской Федерации от 18 сентября 2017 г., регистрационный № 48226).</w:t>
      </w: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6FC" w:rsidRPr="009046FC" w:rsidRDefault="009046FC" w:rsidP="009046FC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разработана   в соответствии со следующими основными нормативными документами: 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Федеральный Закон от 29.12.2012 г. №273-ФЗ «Об образовании в Российской Федерации».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Стратегия развития воспитания в РФ на период до 2025 года (распоряжение Правительства РФ от 29 мая 2015 г. № 996-р).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046FC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046FC">
        <w:rPr>
          <w:rFonts w:ascii="Times New Roman" w:hAnsi="Times New Roman" w:cs="Times New Roman"/>
          <w:sz w:val="24"/>
          <w:szCs w:val="24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22.09.2021 г. № 652 «Об утверждении профессионального стандарта «Педагог дополнительного образования детей и взрослых».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3);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Паспорт регионального проекта «Успех каждого ребенка»; 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lastRenderedPageBreak/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План мероприятий по реализации Концепции развития дополнительного образования детей до 2030 года в </w:t>
      </w:r>
      <w:proofErr w:type="spellStart"/>
      <w:r w:rsidRPr="009046FC">
        <w:rPr>
          <w:rFonts w:ascii="Times New Roman" w:hAnsi="Times New Roman" w:cs="Times New Roman"/>
          <w:sz w:val="24"/>
          <w:szCs w:val="24"/>
        </w:rPr>
        <w:t>Корткеросском</w:t>
      </w:r>
      <w:proofErr w:type="spellEnd"/>
      <w:r w:rsidRPr="009046FC">
        <w:rPr>
          <w:rFonts w:ascii="Times New Roman" w:hAnsi="Times New Roman" w:cs="Times New Roman"/>
          <w:sz w:val="24"/>
          <w:szCs w:val="24"/>
        </w:rPr>
        <w:t xml:space="preserve"> районе (утвержден </w:t>
      </w:r>
      <w:proofErr w:type="gramStart"/>
      <w:r w:rsidRPr="009046FC">
        <w:rPr>
          <w:rFonts w:ascii="Times New Roman" w:hAnsi="Times New Roman" w:cs="Times New Roman"/>
          <w:sz w:val="24"/>
          <w:szCs w:val="24"/>
        </w:rPr>
        <w:t>распоряжением  Главы</w:t>
      </w:r>
      <w:proofErr w:type="gramEnd"/>
      <w:r w:rsidRPr="009046FC">
        <w:rPr>
          <w:rFonts w:ascii="Times New Roman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9046FC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9046FC">
        <w:rPr>
          <w:rFonts w:ascii="Times New Roman" w:hAnsi="Times New Roman" w:cs="Times New Roman"/>
          <w:sz w:val="24"/>
          <w:szCs w:val="24"/>
        </w:rPr>
        <w:t>» - руководителем администрации от 15.12.2022г. № 275-р).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Примерная программа воспитания. Утверждена на заседании Федерального </w:t>
      </w:r>
      <w:proofErr w:type="spellStart"/>
      <w:proofErr w:type="gramStart"/>
      <w:r w:rsidRPr="009046FC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9046FC">
        <w:rPr>
          <w:rFonts w:ascii="Times New Roman" w:hAnsi="Times New Roman" w:cs="Times New Roman"/>
          <w:sz w:val="24"/>
          <w:szCs w:val="24"/>
        </w:rPr>
        <w:t xml:space="preserve"> методического</w:t>
      </w:r>
      <w:proofErr w:type="gramEnd"/>
      <w:r w:rsidRPr="009046FC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2.06.2020 г. (http://form.instrao.ru)</w:t>
      </w:r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Устав МОУ «ООШ» </w:t>
      </w:r>
      <w:proofErr w:type="spellStart"/>
      <w:r w:rsidRPr="009046FC">
        <w:rPr>
          <w:rFonts w:ascii="Times New Roman" w:hAnsi="Times New Roman" w:cs="Times New Roman"/>
          <w:sz w:val="24"/>
          <w:szCs w:val="24"/>
        </w:rPr>
        <w:t>с.Небдино</w:t>
      </w:r>
      <w:proofErr w:type="spellEnd"/>
    </w:p>
    <w:p w:rsidR="009046FC" w:rsidRPr="009046FC" w:rsidRDefault="009046FC" w:rsidP="009046FC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Лицензия на </w:t>
      </w:r>
      <w:proofErr w:type="gramStart"/>
      <w:r w:rsidRPr="009046FC">
        <w:rPr>
          <w:rFonts w:ascii="Times New Roman" w:hAnsi="Times New Roman" w:cs="Times New Roman"/>
          <w:sz w:val="24"/>
          <w:szCs w:val="24"/>
        </w:rPr>
        <w:t>осуществление  деятельности</w:t>
      </w:r>
      <w:proofErr w:type="gramEnd"/>
      <w:r w:rsidRPr="009046FC">
        <w:rPr>
          <w:rFonts w:ascii="Times New Roman" w:hAnsi="Times New Roman" w:cs="Times New Roman"/>
          <w:sz w:val="24"/>
          <w:szCs w:val="24"/>
        </w:rPr>
        <w:t xml:space="preserve"> МОУ «ООШ» </w:t>
      </w:r>
      <w:proofErr w:type="spellStart"/>
      <w:r w:rsidRPr="009046FC">
        <w:rPr>
          <w:rFonts w:ascii="Times New Roman" w:hAnsi="Times New Roman" w:cs="Times New Roman"/>
          <w:sz w:val="24"/>
          <w:szCs w:val="24"/>
        </w:rPr>
        <w:t>с.Небдино</w:t>
      </w:r>
      <w:proofErr w:type="spellEnd"/>
      <w:r w:rsidRPr="009046FC">
        <w:rPr>
          <w:rFonts w:ascii="Times New Roman" w:hAnsi="Times New Roman" w:cs="Times New Roman"/>
          <w:sz w:val="24"/>
          <w:szCs w:val="24"/>
        </w:rPr>
        <w:t>.</w:t>
      </w:r>
    </w:p>
    <w:p w:rsidR="00FA6FA8" w:rsidRPr="009046FC" w:rsidRDefault="00FA6FA8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1. Учебно-методическое пособие «Игры в тренировке баскетболистов», Портных Ю.И., Лосин Б.Е., Кит Л.С. и др., 2018 г.</w:t>
      </w:r>
    </w:p>
    <w:p w:rsidR="00E265E9" w:rsidRPr="009046FC" w:rsidRDefault="00E265E9" w:rsidP="00947C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2. Федеральный закон от 29.12.2012 N 273-ФЗ «Об образовании в Российской Федерации». </w:t>
      </w:r>
    </w:p>
    <w:p w:rsidR="00E265E9" w:rsidRPr="009046FC" w:rsidRDefault="00E265E9" w:rsidP="00947C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 xml:space="preserve">3. Федеральный закон Российской Федерации от 25 декабря 2018 г. N 257- ФЗ «О внесении изменений в Федеральный закон "О физической культуре и спорте в Российской Федерации». </w:t>
      </w:r>
    </w:p>
    <w:p w:rsidR="00E265E9" w:rsidRPr="009046FC" w:rsidRDefault="00E265E9" w:rsidP="00947C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6FC">
        <w:rPr>
          <w:rFonts w:ascii="Times New Roman" w:hAnsi="Times New Roman" w:cs="Times New Roman"/>
          <w:sz w:val="24"/>
          <w:szCs w:val="24"/>
        </w:rPr>
        <w:t>4. Баскетбол: примерная программа спортивной подготовки для ДЮСШ 2019г.</w:t>
      </w:r>
    </w:p>
    <w:p w:rsidR="00E265E9" w:rsidRPr="009046FC" w:rsidRDefault="00E265E9" w:rsidP="00947CEB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9046FC">
        <w:rPr>
          <w:color w:val="000000"/>
        </w:rPr>
        <w:t xml:space="preserve">5. http://avangardsport.at.ua/blog/komandnye_dejstvija_v_napadenii/2012-05-31-14#.VMpdFWua6U </w:t>
      </w:r>
    </w:p>
    <w:p w:rsidR="00E265E9" w:rsidRPr="009046FC" w:rsidRDefault="00E265E9" w:rsidP="00947CEB">
      <w:pPr>
        <w:pStyle w:val="aa"/>
        <w:shd w:val="clear" w:color="auto" w:fill="FFFFFF"/>
        <w:spacing w:before="0" w:beforeAutospacing="0" w:after="150" w:afterAutospacing="0"/>
        <w:rPr>
          <w:color w:val="000000"/>
        </w:rPr>
      </w:pPr>
      <w:r w:rsidRPr="009046FC">
        <w:rPr>
          <w:color w:val="000000"/>
        </w:rPr>
        <w:t>6. </w:t>
      </w:r>
      <w:r w:rsidRPr="009046FC">
        <w:rPr>
          <w:color w:val="000000"/>
          <w:u w:val="single"/>
        </w:rPr>
        <w:t>http://рф/documents/Uroki/Basketbol.pdf</w:t>
      </w:r>
    </w:p>
    <w:p w:rsidR="00E265E9" w:rsidRPr="009046FC" w:rsidRDefault="00E265E9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CEB" w:rsidRPr="009046FC" w:rsidRDefault="00947CEB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2421" w:rsidRPr="009046FC" w:rsidRDefault="00942421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2421" w:rsidRPr="009046FC" w:rsidRDefault="00942421" w:rsidP="00947CE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65E9" w:rsidRPr="009046FC" w:rsidRDefault="00E265E9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tbl>
      <w:tblPr>
        <w:tblW w:w="532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2499"/>
        <w:gridCol w:w="583"/>
        <w:gridCol w:w="1173"/>
        <w:gridCol w:w="1135"/>
        <w:gridCol w:w="992"/>
        <w:gridCol w:w="1273"/>
        <w:gridCol w:w="1133"/>
        <w:gridCol w:w="1133"/>
      </w:tblGrid>
      <w:tr w:rsidR="00E265E9" w:rsidRPr="009046FC" w:rsidTr="006700C9">
        <w:tc>
          <w:tcPr>
            <w:tcW w:w="271" w:type="pct"/>
            <w:vMerge w:val="restar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1" w:type="pct"/>
            <w:vMerge w:val="restar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упражнение (тест)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(лет)</w:t>
            </w:r>
          </w:p>
        </w:tc>
        <w:tc>
          <w:tcPr>
            <w:tcW w:w="3261" w:type="pct"/>
            <w:gridSpan w:val="6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физической подготовленности 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3" w:type="pct"/>
            <w:gridSpan w:val="3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1688" w:type="pct"/>
            <w:gridSpan w:val="3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541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473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607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540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541" w:type="pct"/>
            <w:vAlign w:val="center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</w:tr>
      <w:tr w:rsidR="00E265E9" w:rsidRPr="009046FC" w:rsidTr="006700C9">
        <w:tc>
          <w:tcPr>
            <w:tcW w:w="27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из-под щита, кол-во попаданий из 10 бросков</w:t>
            </w:r>
          </w:p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65E9" w:rsidRPr="009046FC" w:rsidTr="006700C9">
        <w:tc>
          <w:tcPr>
            <w:tcW w:w="27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по трапеции с броском с двух шагов, кол-во попаданий из 5 бросков</w:t>
            </w: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265E9" w:rsidRPr="009046FC" w:rsidTr="006700C9">
        <w:tc>
          <w:tcPr>
            <w:tcW w:w="27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pct"/>
            <w:vMerge w:val="restart"/>
          </w:tcPr>
          <w:p w:rsidR="00E265E9" w:rsidRPr="009046FC" w:rsidRDefault="00E265E9" w:rsidP="00947CE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ru-RU"/>
              </w:rPr>
              <w:t>Штрафной бросок, кол-во попаданий из 10 бросков</w:t>
            </w: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10-13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265E9" w:rsidRPr="009046FC" w:rsidTr="006700C9">
        <w:tc>
          <w:tcPr>
            <w:tcW w:w="271" w:type="pct"/>
            <w:vMerge w:val="restar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1" w:type="pct"/>
            <w:vMerge w:val="restart"/>
          </w:tcPr>
          <w:p w:rsidR="00E265E9" w:rsidRPr="009046FC" w:rsidRDefault="00E265E9" w:rsidP="00947CE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Andale Sans UI" w:hAnsi="Times New Roman" w:cs="Times New Roman"/>
                <w:kern w:val="1"/>
                <w:sz w:val="24"/>
                <w:szCs w:val="24"/>
                <w:lang w:eastAsia="ru-RU"/>
              </w:rPr>
              <w:t>Быстрый прорыв в парах</w:t>
            </w:r>
          </w:p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броском мяча в кольцо, с</w:t>
            </w: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10-14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E265E9" w:rsidRPr="009046FC" w:rsidTr="006700C9">
        <w:tc>
          <w:tcPr>
            <w:tcW w:w="271" w:type="pct"/>
            <w:vMerge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pct"/>
            <w:vMerge/>
          </w:tcPr>
          <w:p w:rsidR="00E265E9" w:rsidRPr="009046FC" w:rsidRDefault="00E265E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9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473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607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40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1" w:type="pct"/>
          </w:tcPr>
          <w:p w:rsidR="00E265E9" w:rsidRPr="009046FC" w:rsidRDefault="00E265E9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</w:tr>
    </w:tbl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CEB" w:rsidRPr="009046FC" w:rsidRDefault="00947CEB" w:rsidP="005D6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2.</w:t>
      </w:r>
    </w:p>
    <w:p w:rsidR="00E265E9" w:rsidRPr="009046FC" w:rsidRDefault="00E265E9" w:rsidP="00947C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 1. Бег 30 м с высокого старта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беге принимают участие не менее двух человек. По команде «На старт!» участники подходят к линии старта и занимают исходное положение. По команде «Внимание!» принимают положение старта и по команде «Марш!» бегут к линии финиша по своей дорожке. Время определяют с точностью до 0,1 с.</w:t>
      </w: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Тест 2. 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команде «Марш!» бегут к линии финиша, оббегают конус, не останавливаясь, возвращаются назад, </w:t>
      </w:r>
      <w:proofErr w:type="spellStart"/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Челночный</w:t>
      </w:r>
      <w:proofErr w:type="spellEnd"/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бег 3х10 м.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забеге могут принимать участие два или три человека. Перед началом забега отмечаются две линии старта и финиша, на которых устанавливаются конусы. По команде «На старт!» участники выходят к линии старта. По команде «Внимание!» </w:t>
      </w:r>
      <w:proofErr w:type="spellStart"/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наклоняютббегают</w:t>
      </w:r>
      <w:proofErr w:type="spellEnd"/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конус на линии старта, и далее бегут и пересекают линию финиша. Секундомер включают по команде «Марш!» и выключают в момент пересечения линии финиша. Время фиксируется с точностью до 0,1 с.</w:t>
      </w: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 3. Прыжки в длину с места.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площадке проводят линию, перпендикулярно ей закрепляют сантиметровую ленту (рулетку). Учащийся встает около линии, не касаясь ее носками, затем, отводя руки назад, сгибает ноги в коленях и, оттолкнувшись обеими ногами, сделав резкий мах руками вперед, прыгает вдоль разметки. Расстояние измеряется от линии до пятки сзади стоящей ноги. Даются три попытки, лучший результат идет в зачет.</w:t>
      </w: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 4. Шестиминутный бег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Бег можно выполнять как в спортивном зале (по разминочной дорожке), так и на стадионе (по кругу). В забеге одновременно участвуют 6-8 человек; столько же участников по заданию учителя занимаются подсчетом кругов и определением длины дистанции. Для более точного подсчета беговую дорожку целесообразно разметить через каждые 10-20 м. По истечении 6 минут бегуны останавливаются, и определяются их результаты (в метрах).</w:t>
      </w: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 5. Наклон вперед из положения сидя на полу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полу мелом наносится линия А, а от ее середины – перпендикулярная линия, которую размечают через 1 см. Ученик садится так, чтобы пятки оказались на линии А. Расстояние между пятками – 20-30 см, ступни вертикально. Партнер (или двое) фиксируют колени тестируемого. Выполняется три разминочных наклона и затем четвертый, зачетный. Результат определяют по касанию цифровой отметки кончиками пальцев соединенных рук.</w:t>
      </w:r>
    </w:p>
    <w:p w:rsidR="00E265E9" w:rsidRPr="009046FC" w:rsidRDefault="00E265E9" w:rsidP="0094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Тест 6. Подтягивание</w:t>
      </w:r>
      <w:r w:rsidRPr="009046FC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Мальчики выполняют из виса хватом сверху на высокой перекладине, девочки – из виса лежа на подвесной перекладине (до 80 см). По команде «Упражнение начинай!» производят подтягивание до уровня подбородка и опускание на прямые руки. Выполнять плавно, без рывков. При сгибании тела, сгибании ног в коленях попытка не засчитывается. Количество правильных выполнений идет в зачет. Девочки подтягиваются, не отрывая ноги от пола.</w:t>
      </w:r>
    </w:p>
    <w:p w:rsidR="00E265E9" w:rsidRPr="009046FC" w:rsidRDefault="00E265E9" w:rsidP="00947CEB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65E9" w:rsidRPr="009046FC" w:rsidRDefault="00E265E9" w:rsidP="00947CE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7"/>
          <w:sz w:val="24"/>
          <w:szCs w:val="24"/>
          <w:lang w:eastAsia="ru-RU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CEB" w:rsidRPr="009046FC" w:rsidRDefault="00947CEB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65E9" w:rsidRPr="009046FC" w:rsidRDefault="00E265E9" w:rsidP="00947CE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6FC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D12D1C" w:rsidRPr="009046FC" w:rsidRDefault="00D12D1C" w:rsidP="00947CEB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7"/>
          <w:sz w:val="24"/>
          <w:szCs w:val="24"/>
          <w:lang w:eastAsia="ru-RU"/>
        </w:rPr>
        <w:sectPr w:rsidR="00D12D1C" w:rsidRPr="009046FC" w:rsidSect="00947CEB">
          <w:pgSz w:w="11906" w:h="16838" w:code="9"/>
          <w:pgMar w:top="1134" w:right="851" w:bottom="851" w:left="1418" w:header="709" w:footer="709" w:gutter="0"/>
          <w:cols w:space="708"/>
          <w:docGrid w:linePitch="360"/>
        </w:sectPr>
      </w:pPr>
    </w:p>
    <w:p w:rsidR="00D12D1C" w:rsidRPr="009046FC" w:rsidRDefault="009101EB" w:rsidP="00947CEB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7"/>
          <w:sz w:val="24"/>
          <w:szCs w:val="24"/>
          <w:lang w:eastAsia="ru-RU"/>
        </w:rPr>
      </w:pPr>
      <w:r w:rsidRPr="009046F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-405765</wp:posOffset>
                </wp:positionV>
                <wp:extent cx="6515100" cy="504825"/>
                <wp:effectExtent l="0" t="0" r="1905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0C9" w:rsidRPr="003470AA" w:rsidRDefault="006700C9" w:rsidP="00D12D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Календарно- тематическое планирование</w:t>
                            </w:r>
                            <w:r w:rsidRPr="003470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дополнительной общеобразовательной общеразвивающей программы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Баскет</w:t>
                            </w:r>
                            <w:r w:rsidRPr="003470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бол»</w:t>
                            </w:r>
                          </w:p>
                          <w:p w:rsidR="006700C9" w:rsidRPr="009F1AE7" w:rsidRDefault="006700C9" w:rsidP="00D12D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7.75pt;margin-top:-31.95pt;width:513pt;height:39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" strokecolor="white">
                <v:textbox>
                  <w:txbxContent>
                    <w:p w:rsidR="006700C9" w:rsidRPr="003470AA" w:rsidRDefault="006700C9" w:rsidP="00D12D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Календарно- тематическое планирование</w:t>
                      </w:r>
                      <w:r w:rsidRPr="003470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дополнительной общеобразовательной общеразвивающей программы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Баскет</w:t>
                      </w:r>
                      <w:r w:rsidRPr="003470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бол»</w:t>
                      </w:r>
                    </w:p>
                    <w:p w:rsidR="006700C9" w:rsidRPr="009F1AE7" w:rsidRDefault="006700C9" w:rsidP="00D12D1C"/>
                  </w:txbxContent>
                </v:textbox>
              </v:rect>
            </w:pict>
          </mc:Fallback>
        </mc:AlternateContent>
      </w:r>
    </w:p>
    <w:tbl>
      <w:tblPr>
        <w:tblW w:w="97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1125"/>
        <w:gridCol w:w="1113"/>
        <w:gridCol w:w="138"/>
        <w:gridCol w:w="4704"/>
        <w:gridCol w:w="828"/>
        <w:gridCol w:w="1798"/>
        <w:gridCol w:w="2309"/>
        <w:gridCol w:w="2981"/>
        <w:gridCol w:w="1602"/>
        <w:gridCol w:w="2314"/>
        <w:gridCol w:w="2309"/>
        <w:gridCol w:w="2309"/>
        <w:gridCol w:w="2309"/>
        <w:gridCol w:w="2314"/>
      </w:tblGrid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819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14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Теоритические</w:t>
            </w:r>
          </w:p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</w:t>
            </w:r>
          </w:p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19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знаний.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Техника безопасности на занятиях по баскетболу, правила организации и проведения соревнований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19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дневника самоконтроля</w:t>
            </w:r>
          </w:p>
        </w:tc>
      </w:tr>
      <w:tr w:rsidR="00D12D1C" w:rsidRPr="009046FC" w:rsidTr="00C34EF3">
        <w:trPr>
          <w:trHeight w:val="418"/>
        </w:trPr>
        <w:tc>
          <w:tcPr>
            <w:tcW w:w="2709" w:type="pct"/>
            <w:gridSpan w:val="9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II.</w:t>
            </w:r>
            <w:r w:rsidR="00947CEB"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Общая физическая подготовка – 16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79" w:type="pct"/>
            <w:tcBorders>
              <w:top w:val="nil"/>
              <w:bottom w:val="nil"/>
            </w:tcBorders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Силовая подготовка (упражнения с массой собственного тела и </w:t>
            </w:r>
            <w:proofErr w:type="gram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партнером)</w:t>
            </w:r>
            <w:r w:rsidR="004E3E9F"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  <w:proofErr w:type="gramEnd"/>
            <w:r w:rsidR="004E3E9F" w:rsidRPr="00904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предметами - со скакалками, резиновыми мячами, набивными мячами (1-2 кг). Упражнения в парах, держась за мяч, упражнения в сопротивлении.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  <w:vAlign w:val="center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контрольных нормативов по ОФП</w:t>
            </w: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ловкости и быстроты движений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прыгучести и скоростно-силовая подготовка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Силовая подготовка (с отягощениями)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общей и специальной выносливости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F113C3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ловкости,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быстроты движений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скоростных качеств.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прыгучести и скоростно-силовая подготовка</w:t>
            </w:r>
            <w:r w:rsidR="00B03282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прыжки со скакалкой, прыжки  через скамейку. Учебно- тренировочная игра с заданием.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B03282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pct"/>
            <w:gridSpan w:val="2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Силовая подготовка (упражнения с массой собственного тела и партнером)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trHeight w:val="383"/>
        </w:trPr>
        <w:tc>
          <w:tcPr>
            <w:tcW w:w="2709" w:type="pct"/>
            <w:gridSpan w:val="9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III. Ведение мяча – 12</w:t>
            </w:r>
            <w:r w:rsidR="00D12D1C"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79" w:type="pct"/>
            <w:tcBorders>
              <w:top w:val="nil"/>
              <w:bottom w:val="nil"/>
            </w:tcBorders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в движении</w:t>
            </w:r>
            <w:r w:rsidR="00C14A38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изменением направления. Броски в кольцо. Учебно-тренировочная игра с заданием.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  <w:vAlign w:val="center"/>
          </w:tcPr>
          <w:p w:rsidR="00D12D1C" w:rsidRPr="009046FC" w:rsidRDefault="00D12D1C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выполнения отдельных элементов ведения мяча</w:t>
            </w:r>
          </w:p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изменением направления и скорости</w:t>
            </w:r>
            <w:r w:rsidR="007F3AD0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Обводка соперника. Броски в кольцо. Учебно-тренировочная игра. Индивидуальный прорыв, зонная защита.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="007F3AD0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мяча с обводкой соперника, Ускорение с изменением направления, и скорости отскока мяча. Учебно-тренировочная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после приема передачи с обводкой</w:t>
            </w:r>
            <w:r w:rsidR="007F3AD0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Остановка с мячом</w:t>
            </w:r>
            <w:r w:rsidR="00ED1672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Броски в кольцо. Учебно-тренировочная игра с заданием.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выполнением обманных движений</w:t>
            </w:r>
            <w:r w:rsidR="00ED1672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Броски в кольцо. Учебно-тренировочная игра. Стремительное нападение.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знаний.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Методика организации самостоятельной тренировки с элементами баскетбола. Формы самоконтроля за состоянием здоровья.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дневника самоконтроля</w:t>
            </w:r>
          </w:p>
        </w:tc>
      </w:tr>
      <w:tr w:rsidR="00D12D1C" w:rsidRPr="009046FC" w:rsidTr="00C34EF3">
        <w:trPr>
          <w:trHeight w:val="383"/>
        </w:trPr>
        <w:tc>
          <w:tcPr>
            <w:tcW w:w="2709" w:type="pct"/>
            <w:gridSpan w:val="9"/>
          </w:tcPr>
          <w:p w:rsidR="00D12D1C" w:rsidRPr="009046FC" w:rsidRDefault="00947CEB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IV. Передачи мяча – 12</w:t>
            </w:r>
            <w:r w:rsidR="00D12D1C"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79" w:type="pct"/>
            <w:tcBorders>
              <w:top w:val="nil"/>
              <w:bottom w:val="nil"/>
            </w:tcBorders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</w:t>
            </w:r>
            <w:r w:rsidR="002A2C19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ловля 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от груди с отскоком и без отскока об пол</w:t>
            </w:r>
            <w:r w:rsidR="002A2C19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одной рукой из-за плеча и двумя руками от головы. Передача и ловля мяча  парами в движении. Броски в кольцо. Учебно-тренировочная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  <w:vAlign w:val="center"/>
          </w:tcPr>
          <w:p w:rsidR="00D12D1C" w:rsidRPr="009046FC" w:rsidRDefault="00D12D1C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техники и точности  выполнения передач</w:t>
            </w:r>
          </w:p>
          <w:p w:rsidR="00D12D1C" w:rsidRPr="009046FC" w:rsidRDefault="00D12D1C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Передачи от груди с отскоком </w:t>
            </w:r>
            <w:r w:rsidR="00A25D7E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без отскока об пол в движении, в движении. </w:t>
            </w:r>
            <w:r w:rsidR="00A25D7E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Ловля высоколетящего мяча, передача мяча в отрыв. Учебно-тренировочная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одной рукой от плеча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одной рукой в движении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Навесная (кистевая) передача партнеру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передач на дальние расстояния одной и двумя руками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trHeight w:val="371"/>
        </w:trPr>
        <w:tc>
          <w:tcPr>
            <w:tcW w:w="2709" w:type="pct"/>
            <w:gridSpan w:val="9"/>
            <w:tcBorders>
              <w:top w:val="nil"/>
            </w:tcBorders>
          </w:tcPr>
          <w:p w:rsidR="00D12D1C" w:rsidRPr="009046FC" w:rsidRDefault="00947CEB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V. Броски мяча – 14</w:t>
            </w:r>
            <w:r w:rsidR="00D12D1C"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82" w:type="pct"/>
            <w:gridSpan w:val="2"/>
            <w:tcBorders>
              <w:top w:val="nil"/>
              <w:bottom w:val="nil"/>
            </w:tcBorders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с ближней дистанции с отскоком от щита</w:t>
            </w:r>
            <w:r w:rsidR="00085CF0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Бросок мяча после ведения с остановкой. Учебная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  <w:tcBorders>
              <w:right w:val="single" w:sz="4" w:space="0" w:color="auto"/>
            </w:tcBorders>
            <w:vAlign w:val="center"/>
          </w:tcPr>
          <w:p w:rsidR="00D12D1C" w:rsidRPr="009046FC" w:rsidRDefault="00D12D1C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выполнения бросков из различных исходных положений</w:t>
            </w:r>
          </w:p>
          <w:p w:rsidR="00D12D1C" w:rsidRPr="009046FC" w:rsidRDefault="00D12D1C" w:rsidP="00947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со средней и дальней дистанции с отскоком и без отскока от щита</w:t>
            </w:r>
            <w:r w:rsidR="00085CF0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Броски мяча после движения в прыжке. Учебная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69658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в движении и с двух шагов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12"/>
        </w:trPr>
        <w:tc>
          <w:tcPr>
            <w:tcW w:w="98" w:type="pct"/>
            <w:vMerge w:val="restar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 w:val="restar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8" w:type="pct"/>
            <w:gridSpan w:val="2"/>
            <w:vMerge w:val="restar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  <w:vMerge w:val="restart"/>
          </w:tcPr>
          <w:p w:rsidR="00D12D1C" w:rsidRPr="009046FC" w:rsidRDefault="00696589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Штрафные броски и броски с дальней дистанции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Совершенствование ранее </w:t>
            </w:r>
            <w:proofErr w:type="spell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разученых</w:t>
            </w:r>
            <w:proofErr w:type="spell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баскетбольных приемов. Учебная игра.</w:t>
            </w:r>
          </w:p>
        </w:tc>
        <w:tc>
          <w:tcPr>
            <w:tcW w:w="144" w:type="pct"/>
            <w:vMerge w:val="restar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  <w:vMerge w:val="restar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Тренировочное </w:t>
            </w:r>
          </w:p>
        </w:tc>
        <w:tc>
          <w:tcPr>
            <w:tcW w:w="519" w:type="pct"/>
            <w:vMerge/>
            <w:tcBorders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525"/>
        </w:trPr>
        <w:tc>
          <w:tcPr>
            <w:tcW w:w="98" w:type="pct"/>
            <w:vMerge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gridSpan w:val="2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  <w:vMerge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3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nil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519" w:type="pct"/>
            <w:vMerge w:val="restart"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1D48CB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бросков при сопротивлении </w:t>
            </w:r>
            <w:proofErr w:type="spellStart"/>
            <w:proofErr w:type="gramStart"/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противника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.Учебная</w:t>
            </w:r>
            <w:proofErr w:type="spellEnd"/>
            <w:proofErr w:type="gram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27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1D48CB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в движении и в прыжке с отклонением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Совершенствование техники баскетбольных действий. Учебная игра.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1D48CB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с ближней дистанции и с двух шагов с отскоком от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щита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Учебно- тренировочная игра с </w:t>
            </w:r>
            <w:proofErr w:type="spellStart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заданим</w:t>
            </w:r>
            <w:proofErr w:type="spell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" w:type="pct"/>
          </w:tcPr>
          <w:p w:rsidR="00D12D1C" w:rsidRPr="009046FC" w:rsidRDefault="00947CEB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1D48CB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ТБ№21.8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бросков при сопротивлении противника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Броски со средних рас</w:t>
            </w:r>
            <w:r w:rsidR="00460C5A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тояний и после движения. Учебная игра.</w:t>
            </w:r>
          </w:p>
        </w:tc>
        <w:tc>
          <w:tcPr>
            <w:tcW w:w="144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trHeight w:val="581"/>
        </w:trPr>
        <w:tc>
          <w:tcPr>
            <w:tcW w:w="2709" w:type="pct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VI. Технико-тактические д</w:t>
            </w:r>
            <w:r w:rsidR="00942421"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ействия в защите и нападении – 12</w:t>
            </w:r>
            <w:r w:rsidRPr="00904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nil"/>
            </w:tcBorders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3" w:type="pct"/>
          </w:tcPr>
          <w:p w:rsidR="00D12D1C" w:rsidRPr="009046FC" w:rsidRDefault="00D12D1C" w:rsidP="00947C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7D6FB5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техники баскетбольных действий. </w:t>
            </w:r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Тактика командных действий при различных схемах игры </w:t>
            </w:r>
            <w:proofErr w:type="gramStart"/>
            <w:r w:rsidR="00D12D1C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.Учебно</w:t>
            </w:r>
            <w:proofErr w:type="gramEnd"/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-тренировочная игра с заданием.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действия при личной опеке</w:t>
            </w:r>
            <w:r w:rsidR="007D6FB5"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Зонная  защита. Двустороння игра по основным правилам.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действия при зонной защите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действия при выполнении зонной защиты соперником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F80DFA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прорыв, командное нападение.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12D1C" w:rsidRPr="009046FC" w:rsidTr="00C34EF3">
        <w:trPr>
          <w:gridAfter w:val="6"/>
          <w:wAfter w:w="2291" w:type="pct"/>
          <w:trHeight w:val="383"/>
        </w:trPr>
        <w:tc>
          <w:tcPr>
            <w:tcW w:w="98" w:type="pct"/>
          </w:tcPr>
          <w:p w:rsidR="00D12D1C" w:rsidRPr="009046FC" w:rsidRDefault="00D12D1C" w:rsidP="00947CE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hanging="3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" w:type="pct"/>
            <w:gridSpan w:val="2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</w:tcPr>
          <w:p w:rsidR="00D12D1C" w:rsidRPr="009046FC" w:rsidRDefault="00D12D1C" w:rsidP="00947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технико-тактических действий в игровых ситуациях</w:t>
            </w:r>
          </w:p>
        </w:tc>
        <w:tc>
          <w:tcPr>
            <w:tcW w:w="144" w:type="pct"/>
          </w:tcPr>
          <w:p w:rsidR="00D12D1C" w:rsidRPr="009046FC" w:rsidRDefault="00942421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3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процессе тренировки</w:t>
            </w:r>
          </w:p>
        </w:tc>
        <w:tc>
          <w:tcPr>
            <w:tcW w:w="402" w:type="pct"/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04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Тренировочное занятие</w:t>
            </w:r>
          </w:p>
        </w:tc>
        <w:tc>
          <w:tcPr>
            <w:tcW w:w="519" w:type="pct"/>
            <w:vMerge/>
            <w:tcBorders>
              <w:top w:val="nil"/>
              <w:right w:val="single" w:sz="4" w:space="0" w:color="auto"/>
            </w:tcBorders>
          </w:tcPr>
          <w:p w:rsidR="00D12D1C" w:rsidRPr="009046FC" w:rsidRDefault="00D12D1C" w:rsidP="00947C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12D1C" w:rsidRPr="009046FC" w:rsidRDefault="00D12D1C" w:rsidP="00947C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12D1C" w:rsidRPr="009046FC" w:rsidSect="00947CEB">
          <w:pgSz w:w="16838" w:h="11906" w:orient="landscape" w:code="9"/>
          <w:pgMar w:top="1134" w:right="851" w:bottom="851" w:left="1418" w:header="709" w:footer="709" w:gutter="0"/>
          <w:cols w:space="708"/>
          <w:docGrid w:linePitch="360"/>
        </w:sectPr>
      </w:pPr>
    </w:p>
    <w:p w:rsidR="00D12D1C" w:rsidRPr="009046FC" w:rsidRDefault="00D12D1C" w:rsidP="00947CE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D12D1C" w:rsidRPr="009046FC" w:rsidSect="00947CEB">
      <w:pgSz w:w="11906" w:h="16838" w:code="9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1FF" w:rsidRDefault="00F571FF" w:rsidP="005D6F71">
      <w:pPr>
        <w:spacing w:after="0" w:line="240" w:lineRule="auto"/>
      </w:pPr>
      <w:r>
        <w:separator/>
      </w:r>
    </w:p>
  </w:endnote>
  <w:endnote w:type="continuationSeparator" w:id="0">
    <w:p w:rsidR="00F571FF" w:rsidRDefault="00F571FF" w:rsidP="005D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1FF" w:rsidRDefault="00F571FF" w:rsidP="005D6F71">
      <w:pPr>
        <w:spacing w:after="0" w:line="240" w:lineRule="auto"/>
      </w:pPr>
      <w:r>
        <w:separator/>
      </w:r>
    </w:p>
  </w:footnote>
  <w:footnote w:type="continuationSeparator" w:id="0">
    <w:p w:rsidR="00F571FF" w:rsidRDefault="00F571FF" w:rsidP="005D6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FBF6C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BF5826"/>
    <w:multiLevelType w:val="hybridMultilevel"/>
    <w:tmpl w:val="12407E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36634"/>
    <w:multiLevelType w:val="hybridMultilevel"/>
    <w:tmpl w:val="F3F242AE"/>
    <w:lvl w:ilvl="0" w:tplc="5D34EA24">
      <w:start w:val="1"/>
      <w:numFmt w:val="decimal"/>
      <w:lvlText w:val="%1."/>
      <w:lvlJc w:val="left"/>
      <w:pPr>
        <w:ind w:left="1873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2220A8"/>
    <w:multiLevelType w:val="hybridMultilevel"/>
    <w:tmpl w:val="1DD60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4A446E"/>
    <w:multiLevelType w:val="hybridMultilevel"/>
    <w:tmpl w:val="62302C0E"/>
    <w:lvl w:ilvl="0" w:tplc="AA6EC24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F734F2"/>
    <w:multiLevelType w:val="hybridMultilevel"/>
    <w:tmpl w:val="E4008818"/>
    <w:lvl w:ilvl="0" w:tplc="8BBAEDF0">
      <w:start w:val="5"/>
      <w:numFmt w:val="decimal"/>
      <w:lvlText w:val="%1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9A18AA"/>
    <w:multiLevelType w:val="multilevel"/>
    <w:tmpl w:val="F21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F4019A"/>
    <w:multiLevelType w:val="hybridMultilevel"/>
    <w:tmpl w:val="201AEA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FFA7AC5"/>
    <w:multiLevelType w:val="multilevel"/>
    <w:tmpl w:val="4DECE5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880" w:hanging="1800"/>
      </w:pPr>
      <w:rPr>
        <w:rFonts w:hint="default"/>
      </w:rPr>
    </w:lvl>
  </w:abstractNum>
  <w:abstractNum w:abstractNumId="9" w15:restartNumberingAfterBreak="0">
    <w:nsid w:val="34DE6BAA"/>
    <w:multiLevelType w:val="hybridMultilevel"/>
    <w:tmpl w:val="4DF634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A1A4026"/>
    <w:multiLevelType w:val="multilevel"/>
    <w:tmpl w:val="442CD6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41285678"/>
    <w:multiLevelType w:val="hybridMultilevel"/>
    <w:tmpl w:val="1DD60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D0F5C"/>
    <w:multiLevelType w:val="hybridMultilevel"/>
    <w:tmpl w:val="32FC5676"/>
    <w:lvl w:ilvl="0" w:tplc="F7E805A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99E7BC1"/>
    <w:multiLevelType w:val="multilevel"/>
    <w:tmpl w:val="FDBA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D07F27"/>
    <w:multiLevelType w:val="multilevel"/>
    <w:tmpl w:val="C4F81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AA52FBE"/>
    <w:multiLevelType w:val="hybridMultilevel"/>
    <w:tmpl w:val="8C422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A27D4"/>
    <w:multiLevelType w:val="hybridMultilevel"/>
    <w:tmpl w:val="4CA248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A6835F4"/>
    <w:multiLevelType w:val="multilevel"/>
    <w:tmpl w:val="1020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B26CA5"/>
    <w:multiLevelType w:val="multilevel"/>
    <w:tmpl w:val="AF70D1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17"/>
  </w:num>
  <w:num w:numId="5">
    <w:abstractNumId w:val="18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7"/>
  </w:num>
  <w:num w:numId="11">
    <w:abstractNumId w:val="3"/>
  </w:num>
  <w:num w:numId="12">
    <w:abstractNumId w:val="10"/>
  </w:num>
  <w:num w:numId="13">
    <w:abstractNumId w:val="2"/>
  </w:num>
  <w:num w:numId="14">
    <w:abstractNumId w:val="8"/>
  </w:num>
  <w:num w:numId="15">
    <w:abstractNumId w:val="13"/>
  </w:num>
  <w:num w:numId="16">
    <w:abstractNumId w:val="15"/>
  </w:num>
  <w:num w:numId="17">
    <w:abstractNumId w:val="12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CCD"/>
    <w:rsid w:val="00085CF0"/>
    <w:rsid w:val="000A2CCD"/>
    <w:rsid w:val="000D5793"/>
    <w:rsid w:val="00155F29"/>
    <w:rsid w:val="001674DD"/>
    <w:rsid w:val="0017586B"/>
    <w:rsid w:val="0018380B"/>
    <w:rsid w:val="001C3987"/>
    <w:rsid w:val="001D48CB"/>
    <w:rsid w:val="002748E4"/>
    <w:rsid w:val="002A2C19"/>
    <w:rsid w:val="0034095F"/>
    <w:rsid w:val="00360CF7"/>
    <w:rsid w:val="00362ED0"/>
    <w:rsid w:val="003911CB"/>
    <w:rsid w:val="003E24C9"/>
    <w:rsid w:val="004071C2"/>
    <w:rsid w:val="00460C5A"/>
    <w:rsid w:val="00481B2A"/>
    <w:rsid w:val="004E3E9F"/>
    <w:rsid w:val="00554F1F"/>
    <w:rsid w:val="0056316E"/>
    <w:rsid w:val="005A19A1"/>
    <w:rsid w:val="005A4FB3"/>
    <w:rsid w:val="005C5CCE"/>
    <w:rsid w:val="005D6F71"/>
    <w:rsid w:val="00613090"/>
    <w:rsid w:val="006700C9"/>
    <w:rsid w:val="00696589"/>
    <w:rsid w:val="006A6B5B"/>
    <w:rsid w:val="0076185E"/>
    <w:rsid w:val="007D6FB5"/>
    <w:rsid w:val="007F3AD0"/>
    <w:rsid w:val="008A3A41"/>
    <w:rsid w:val="008C6963"/>
    <w:rsid w:val="009031AB"/>
    <w:rsid w:val="009046FC"/>
    <w:rsid w:val="009101EB"/>
    <w:rsid w:val="00915D00"/>
    <w:rsid w:val="00942421"/>
    <w:rsid w:val="00947CEB"/>
    <w:rsid w:val="009633C5"/>
    <w:rsid w:val="00986494"/>
    <w:rsid w:val="00A1415C"/>
    <w:rsid w:val="00A25D7E"/>
    <w:rsid w:val="00A56213"/>
    <w:rsid w:val="00A92FD4"/>
    <w:rsid w:val="00AD0509"/>
    <w:rsid w:val="00B03282"/>
    <w:rsid w:val="00B226CA"/>
    <w:rsid w:val="00B37091"/>
    <w:rsid w:val="00C14A38"/>
    <w:rsid w:val="00C16850"/>
    <w:rsid w:val="00C34EF3"/>
    <w:rsid w:val="00CC2D61"/>
    <w:rsid w:val="00D057C2"/>
    <w:rsid w:val="00D12D1C"/>
    <w:rsid w:val="00D322D2"/>
    <w:rsid w:val="00E20601"/>
    <w:rsid w:val="00E265E9"/>
    <w:rsid w:val="00ED1672"/>
    <w:rsid w:val="00F04B16"/>
    <w:rsid w:val="00F113C3"/>
    <w:rsid w:val="00F21233"/>
    <w:rsid w:val="00F5312D"/>
    <w:rsid w:val="00F571FF"/>
    <w:rsid w:val="00F634E9"/>
    <w:rsid w:val="00F80DFA"/>
    <w:rsid w:val="00FA292D"/>
    <w:rsid w:val="00FA6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2B66F"/>
  <w15:docId w15:val="{771C548C-2A11-49D5-94AB-32DF650B2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12D1C"/>
  </w:style>
  <w:style w:type="paragraph" w:customStyle="1" w:styleId="zagbig">
    <w:name w:val="zag_big"/>
    <w:basedOn w:val="a"/>
    <w:rsid w:val="00D1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qFormat/>
    <w:rsid w:val="00D12D1C"/>
    <w:rPr>
      <w:b/>
      <w:bCs/>
    </w:rPr>
  </w:style>
  <w:style w:type="paragraph" w:customStyle="1" w:styleId="Default">
    <w:name w:val="Default"/>
    <w:rsid w:val="00D12D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D12D1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12D1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D12D1C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7"/>
    <w:uiPriority w:val="59"/>
    <w:rsid w:val="00D12D1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D12D1C"/>
    <w:pPr>
      <w:ind w:left="720"/>
      <w:contextualSpacing/>
    </w:pPr>
    <w:rPr>
      <w:rFonts w:eastAsia="Times New Roman"/>
      <w:lang w:eastAsia="ru-RU"/>
    </w:rPr>
  </w:style>
  <w:style w:type="paragraph" w:customStyle="1" w:styleId="a9">
    <w:name w:val="Содержимое таблицы"/>
    <w:basedOn w:val="a"/>
    <w:rsid w:val="00D12D1C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table" w:customStyle="1" w:styleId="2">
    <w:name w:val="Сетка таблицы2"/>
    <w:basedOn w:val="a1"/>
    <w:uiPriority w:val="39"/>
    <w:rsid w:val="00D12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nhideWhenUsed/>
    <w:rsid w:val="00D1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12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633C5"/>
    <w:rPr>
      <w:color w:val="0000FF" w:themeColor="hyperlink"/>
      <w:u w:val="single"/>
    </w:rPr>
  </w:style>
  <w:style w:type="table" w:customStyle="1" w:styleId="11">
    <w:name w:val="Сетка таблицы11"/>
    <w:basedOn w:val="a1"/>
    <w:next w:val="a7"/>
    <w:uiPriority w:val="39"/>
    <w:rsid w:val="00C168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5D6F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Без интервала Знак"/>
    <w:link w:val="ac"/>
    <w:uiPriority w:val="1"/>
    <w:rsid w:val="005D6F71"/>
    <w:rPr>
      <w:rFonts w:ascii="Calibri" w:eastAsia="Calibri" w:hAnsi="Calibri" w:cs="Times New Roman"/>
      <w:sz w:val="20"/>
      <w:szCs w:val="20"/>
    </w:rPr>
  </w:style>
  <w:style w:type="character" w:customStyle="1" w:styleId="ae">
    <w:name w:val="Основной текст_"/>
    <w:basedOn w:val="a0"/>
    <w:link w:val="3"/>
    <w:rsid w:val="005D6F71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e"/>
    <w:rsid w:val="005D6F71"/>
    <w:pPr>
      <w:widowControl w:val="0"/>
      <w:shd w:val="clear" w:color="auto" w:fill="FFFFFF"/>
      <w:spacing w:before="2220" w:after="780" w:line="0" w:lineRule="atLeast"/>
      <w:ind w:hanging="42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styleId="af">
    <w:name w:val="header"/>
    <w:basedOn w:val="a"/>
    <w:link w:val="af0"/>
    <w:uiPriority w:val="99"/>
    <w:unhideWhenUsed/>
    <w:rsid w:val="005D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D6F71"/>
  </w:style>
  <w:style w:type="paragraph" w:styleId="af1">
    <w:name w:val="footer"/>
    <w:basedOn w:val="a"/>
    <w:link w:val="af2"/>
    <w:uiPriority w:val="99"/>
    <w:unhideWhenUsed/>
    <w:rsid w:val="005D6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D6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9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6113</Words>
  <Characters>34847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Админ</cp:lastModifiedBy>
  <cp:revision>12</cp:revision>
  <cp:lastPrinted>2023-09-27T14:14:00Z</cp:lastPrinted>
  <dcterms:created xsi:type="dcterms:W3CDTF">2023-06-08T11:20:00Z</dcterms:created>
  <dcterms:modified xsi:type="dcterms:W3CDTF">2024-09-08T08:47:00Z</dcterms:modified>
</cp:coreProperties>
</file>